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41" w:rsidRPr="00D96BE0" w:rsidRDefault="00003A41" w:rsidP="00D96B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5609"/>
        <w:gridCol w:w="1767"/>
        <w:gridCol w:w="2938"/>
      </w:tblGrid>
      <w:tr w:rsidR="00003A41" w:rsidRPr="003A674A" w:rsidTr="00D96BE0">
        <w:trPr>
          <w:trHeight w:val="193"/>
        </w:trPr>
        <w:tc>
          <w:tcPr>
            <w:tcW w:w="5609" w:type="dxa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705" w:type="dxa"/>
            <w:gridSpan w:val="2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003A41" w:rsidRPr="003A674A" w:rsidTr="00D96BE0">
        <w:trPr>
          <w:trHeight w:val="193"/>
        </w:trPr>
        <w:tc>
          <w:tcPr>
            <w:tcW w:w="5609" w:type="dxa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705" w:type="dxa"/>
            <w:gridSpan w:val="2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 xml:space="preserve">Заведующий МКДОУ </w:t>
            </w:r>
          </w:p>
        </w:tc>
      </w:tr>
      <w:tr w:rsidR="00003A41" w:rsidRPr="003A674A" w:rsidTr="00D96BE0">
        <w:trPr>
          <w:trHeight w:val="193"/>
        </w:trPr>
        <w:tc>
          <w:tcPr>
            <w:tcW w:w="5609" w:type="dxa"/>
            <w:vAlign w:val="bottom"/>
          </w:tcPr>
          <w:p w:rsidR="00003A41" w:rsidRPr="00D96BE0" w:rsidRDefault="00003A41" w:rsidP="00554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554BFC">
              <w:rPr>
                <w:rFonts w:ascii="Times New Roman" w:hAnsi="Times New Roman"/>
                <w:sz w:val="24"/>
                <w:szCs w:val="24"/>
              </w:rPr>
              <w:t>26.12.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FB3">
              <w:rPr>
                <w:rFonts w:ascii="Times New Roman" w:hAnsi="Times New Roman"/>
                <w:sz w:val="24"/>
                <w:szCs w:val="24"/>
              </w:rPr>
              <w:t>2025 г. № 3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  <w:vAlign w:val="bottom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938" w:type="dxa"/>
            <w:vAlign w:val="bottom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/Кропачева Л.Ф./</w:t>
            </w:r>
          </w:p>
        </w:tc>
      </w:tr>
      <w:tr w:rsidR="00003A41" w:rsidRPr="003A674A" w:rsidTr="00D96BE0">
        <w:trPr>
          <w:trHeight w:val="193"/>
        </w:trPr>
        <w:tc>
          <w:tcPr>
            <w:tcW w:w="5609" w:type="dxa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"/>
          </w:tcPr>
          <w:p w:rsidR="00003A41" w:rsidRPr="00D96BE0" w:rsidRDefault="00003A41" w:rsidP="00554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«</w:t>
            </w:r>
            <w:r w:rsidR="00554BFC" w:rsidRPr="00554BFC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>»</w:t>
            </w:r>
            <w:r w:rsidR="00554B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января </w:t>
            </w:r>
            <w:r w:rsidR="00A62FB3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54BFC">
              <w:rPr>
                <w:rFonts w:ascii="Times New Roman" w:hAnsi="Times New Roman"/>
                <w:sz w:val="24"/>
                <w:szCs w:val="24"/>
                <w:u w:val="single"/>
              </w:rPr>
              <w:t>35-ОД</w:t>
            </w:r>
            <w:bookmarkStart w:id="0" w:name="_GoBack"/>
            <w:bookmarkEnd w:id="0"/>
          </w:p>
        </w:tc>
      </w:tr>
    </w:tbl>
    <w:p w:rsidR="002F0181" w:rsidRPr="002F0181" w:rsidRDefault="002F0181" w:rsidP="002F0181">
      <w:pPr>
        <w:spacing w:after="0"/>
        <w:rPr>
          <w:vanish/>
        </w:rPr>
      </w:pPr>
    </w:p>
    <w:p w:rsidR="00003A41" w:rsidRPr="00D96BE0" w:rsidRDefault="00003A41" w:rsidP="005602A4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003A41" w:rsidRPr="00D96BE0" w:rsidRDefault="00003A41" w:rsidP="00D9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96BE0">
        <w:rPr>
          <w:rFonts w:ascii="Times New Roman" w:hAnsi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D96BE0">
        <w:rPr>
          <w:rFonts w:ascii="Times New Roman" w:hAnsi="Times New Roman"/>
          <w:b/>
          <w:sz w:val="28"/>
          <w:szCs w:val="28"/>
          <w:lang w:eastAsia="ar-SA"/>
        </w:rPr>
        <w:t>самообследования</w:t>
      </w:r>
      <w:proofErr w:type="spellEnd"/>
      <w:r w:rsidRPr="00D96BE0">
        <w:rPr>
          <w:rFonts w:ascii="Times New Roman" w:hAnsi="Times New Roman"/>
          <w:b/>
          <w:sz w:val="28"/>
          <w:szCs w:val="28"/>
          <w:lang w:eastAsia="ar-SA"/>
        </w:rPr>
        <w:br/>
      </w:r>
      <w:r w:rsidRPr="00D96BE0">
        <w:rPr>
          <w:rFonts w:ascii="Times New Roman" w:hAnsi="Times New Roman"/>
          <w:b/>
          <w:sz w:val="28"/>
          <w:szCs w:val="28"/>
        </w:rPr>
        <w:t>муниципального казенного дошкольного образовательного учреждения</w:t>
      </w:r>
      <w:r w:rsidRPr="00D96BE0">
        <w:rPr>
          <w:rFonts w:ascii="Times New Roman" w:hAnsi="Times New Roman"/>
          <w:b/>
          <w:sz w:val="28"/>
          <w:szCs w:val="28"/>
        </w:rPr>
        <w:br/>
        <w:t xml:space="preserve">«Детский </w:t>
      </w:r>
      <w:r w:rsidR="005C7E9D">
        <w:rPr>
          <w:rFonts w:ascii="Times New Roman" w:hAnsi="Times New Roman"/>
          <w:b/>
          <w:sz w:val="28"/>
          <w:szCs w:val="28"/>
        </w:rPr>
        <w:t xml:space="preserve">сад № 184» города Кирова за </w:t>
      </w:r>
      <w:r w:rsidR="009B4505">
        <w:rPr>
          <w:rFonts w:ascii="Times New Roman" w:hAnsi="Times New Roman"/>
          <w:b/>
          <w:sz w:val="28"/>
          <w:szCs w:val="28"/>
        </w:rPr>
        <w:t xml:space="preserve">2024 уч. </w:t>
      </w:r>
      <w:r w:rsidRPr="00D96BE0">
        <w:rPr>
          <w:rFonts w:ascii="Times New Roman" w:hAnsi="Times New Roman"/>
          <w:b/>
          <w:sz w:val="28"/>
          <w:szCs w:val="28"/>
        </w:rPr>
        <w:t>год</w:t>
      </w:r>
    </w:p>
    <w:p w:rsidR="00003A41" w:rsidRPr="00D96BE0" w:rsidRDefault="00003A41" w:rsidP="00D96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A41" w:rsidRPr="00D96BE0" w:rsidRDefault="00003A41" w:rsidP="00FE175D">
      <w:pPr>
        <w:tabs>
          <w:tab w:val="left" w:pos="180"/>
        </w:tabs>
        <w:spacing w:after="0" w:line="240" w:lineRule="auto"/>
        <w:ind w:left="-180"/>
        <w:rPr>
          <w:rFonts w:ascii="Times New Roman" w:hAnsi="Times New Roman"/>
          <w:b/>
          <w:bCs/>
          <w:sz w:val="24"/>
          <w:szCs w:val="24"/>
        </w:rPr>
      </w:pPr>
      <w:r w:rsidRPr="00D96BE0">
        <w:rPr>
          <w:rFonts w:ascii="Times New Roman" w:hAnsi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003A41" w:rsidRPr="00D96BE0" w:rsidRDefault="00003A41" w:rsidP="00D96B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1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7501"/>
      </w:tblGrid>
      <w:tr w:rsidR="00003A41" w:rsidRPr="003A674A" w:rsidTr="00D96BE0">
        <w:trPr>
          <w:trHeight w:val="426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Муниципальное казенное дошкольное образовательное учреждение «Детский сад № 184» города Кирова</w:t>
            </w:r>
          </w:p>
        </w:tc>
      </w:tr>
      <w:tr w:rsidR="00003A41" w:rsidRPr="003A674A" w:rsidTr="00D96BE0">
        <w:trPr>
          <w:trHeight w:val="426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Кропачева Лидия Фёдоровна</w:t>
            </w:r>
          </w:p>
        </w:tc>
      </w:tr>
      <w:tr w:rsidR="00003A41" w:rsidRPr="003A674A" w:rsidTr="00D96BE0">
        <w:trPr>
          <w:trHeight w:val="325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612600, г"/>
              </w:smartTagPr>
              <w:r w:rsidRPr="00D96BE0">
                <w:rPr>
                  <w:rFonts w:ascii="Times New Roman" w:hAnsi="Times New Roman"/>
                  <w:sz w:val="24"/>
                  <w:szCs w:val="24"/>
                </w:rPr>
                <w:t>612600, г</w:t>
              </w:r>
            </w:smartTag>
            <w:r w:rsidRPr="00D96BE0">
              <w:rPr>
                <w:rFonts w:ascii="Times New Roman" w:hAnsi="Times New Roman"/>
                <w:sz w:val="24"/>
                <w:szCs w:val="24"/>
              </w:rPr>
              <w:t>. Киров, ул. Космонавта Владислава Волкова, 1/1</w:t>
            </w:r>
          </w:p>
        </w:tc>
      </w:tr>
      <w:tr w:rsidR="00003A41" w:rsidRPr="003A674A" w:rsidTr="00D96BE0">
        <w:trPr>
          <w:trHeight w:val="325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(83322) 51- 15- 98</w:t>
            </w:r>
          </w:p>
        </w:tc>
      </w:tr>
      <w:tr w:rsidR="00003A41" w:rsidRPr="003A674A" w:rsidTr="00D96BE0">
        <w:trPr>
          <w:trHeight w:val="281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val="en-US"/>
              </w:rPr>
              <w:t>dou184@kirovedu.ru</w:t>
            </w:r>
          </w:p>
        </w:tc>
      </w:tr>
      <w:tr w:rsidR="00003A41" w:rsidRPr="003A674A" w:rsidTr="00D96BE0">
        <w:trPr>
          <w:trHeight w:val="393"/>
        </w:trPr>
        <w:tc>
          <w:tcPr>
            <w:tcW w:w="1522" w:type="pct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Киров»</w:t>
            </w:r>
          </w:p>
        </w:tc>
      </w:tr>
      <w:tr w:rsidR="00003A41" w:rsidRPr="003A674A" w:rsidTr="00D96BE0">
        <w:trPr>
          <w:trHeight w:val="281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1984 год</w:t>
            </w:r>
          </w:p>
        </w:tc>
      </w:tr>
      <w:tr w:rsidR="00003A41" w:rsidRPr="003A674A" w:rsidTr="00D96BE0">
        <w:trPr>
          <w:trHeight w:val="281"/>
        </w:trPr>
        <w:tc>
          <w:tcPr>
            <w:tcW w:w="1522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478" w:type="pct"/>
            <w:vAlign w:val="center"/>
          </w:tcPr>
          <w:p w:rsidR="00003A41" w:rsidRPr="00D96BE0" w:rsidRDefault="00003A41" w:rsidP="00D9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E0">
              <w:rPr>
                <w:rFonts w:ascii="Times New Roman" w:hAnsi="Times New Roman"/>
                <w:sz w:val="24"/>
                <w:szCs w:val="24"/>
              </w:rPr>
              <w:t xml:space="preserve">от 28.05.2015  № 0888, серия </w:t>
            </w:r>
            <w:smartTag w:uri="urn:schemas-microsoft-com:office:smarttags" w:element="metricconverter">
              <w:smartTagPr>
                <w:attr w:name="ProductID" w:val="43 Л"/>
              </w:smartTagPr>
              <w:r w:rsidRPr="00D96BE0">
                <w:rPr>
                  <w:rFonts w:ascii="Times New Roman" w:hAnsi="Times New Roman"/>
                  <w:sz w:val="24"/>
                  <w:szCs w:val="24"/>
                </w:rPr>
                <w:t>43 Л</w:t>
              </w:r>
            </w:smartTag>
            <w:r w:rsidRPr="00D96BE0">
              <w:rPr>
                <w:rFonts w:ascii="Times New Roman" w:hAnsi="Times New Roman"/>
                <w:sz w:val="24"/>
                <w:szCs w:val="24"/>
              </w:rPr>
              <w:t xml:space="preserve"> 01  № 0000697</w:t>
            </w:r>
          </w:p>
        </w:tc>
      </w:tr>
    </w:tbl>
    <w:p w:rsidR="00003A41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 xml:space="preserve">          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МКДОУ № </w:t>
      </w:r>
      <w:smartTag w:uri="urn:schemas-microsoft-com:office:smarttags" w:element="metricconverter">
        <w:smartTagPr>
          <w:attr w:name="ProductID" w:val="184 г"/>
        </w:smartTagPr>
        <w:r>
          <w:rPr>
            <w:rFonts w:ascii="Times New Roman" w:hAnsi="Times New Roman"/>
            <w:sz w:val="24"/>
            <w:szCs w:val="24"/>
          </w:rPr>
          <w:t>184 г</w:t>
        </w:r>
      </w:smartTag>
      <w:r>
        <w:rPr>
          <w:rFonts w:ascii="Times New Roman" w:hAnsi="Times New Roman"/>
          <w:sz w:val="24"/>
          <w:szCs w:val="24"/>
        </w:rPr>
        <w:t>. Кирова</w:t>
      </w:r>
      <w:r w:rsidRPr="00D96BE0">
        <w:rPr>
          <w:rFonts w:ascii="Times New Roman" w:hAnsi="Times New Roman"/>
          <w:sz w:val="24"/>
          <w:szCs w:val="24"/>
        </w:rPr>
        <w:t xml:space="preserve"> расположено в жилом районе города вдали от производственных предприятий и торговых мест. Общая площадь помещений, используемых непосредственно для нужд образовательного процесса – 2062 кв. м.,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96BE0">
        <w:rPr>
          <w:rFonts w:ascii="Times New Roman" w:hAnsi="Times New Roman"/>
          <w:sz w:val="24"/>
          <w:szCs w:val="24"/>
        </w:rPr>
        <w:t xml:space="preserve">Общая площадь оборудованных участков – 5168,7 </w:t>
      </w:r>
      <w:proofErr w:type="spellStart"/>
      <w:r w:rsidRPr="00D96BE0">
        <w:rPr>
          <w:rFonts w:ascii="Times New Roman" w:hAnsi="Times New Roman"/>
          <w:sz w:val="24"/>
          <w:szCs w:val="24"/>
        </w:rPr>
        <w:t>кв.м</w:t>
      </w:r>
      <w:proofErr w:type="spellEnd"/>
      <w:r w:rsidRPr="00D96BE0">
        <w:rPr>
          <w:rFonts w:ascii="Times New Roman" w:hAnsi="Times New Roman"/>
          <w:sz w:val="24"/>
          <w:szCs w:val="24"/>
        </w:rPr>
        <w:t>.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96BE0">
        <w:rPr>
          <w:rFonts w:ascii="Times New Roman" w:hAnsi="Times New Roman"/>
          <w:sz w:val="24"/>
          <w:szCs w:val="24"/>
        </w:rPr>
        <w:t>Цель деятельности МКДОУ – осуществление образовательной деятельности по реализации образовательных программ дошкольного образования.</w:t>
      </w:r>
    </w:p>
    <w:p w:rsidR="00003A41" w:rsidRPr="00E3315F" w:rsidRDefault="00003A41" w:rsidP="00E33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96BE0">
        <w:rPr>
          <w:rFonts w:ascii="Times New Roman" w:hAnsi="Times New Roman"/>
          <w:sz w:val="24"/>
          <w:szCs w:val="24"/>
        </w:rPr>
        <w:t>Предметом деятельности МКДОУ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03A41" w:rsidRPr="00D96BE0" w:rsidRDefault="00003A41" w:rsidP="0002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96BE0">
        <w:rPr>
          <w:rFonts w:ascii="Times New Roman" w:hAnsi="Times New Roman"/>
          <w:sz w:val="24"/>
          <w:szCs w:val="24"/>
        </w:rPr>
        <w:t xml:space="preserve"> Режим работы МКДОУ: </w:t>
      </w:r>
    </w:p>
    <w:p w:rsidR="00003A41" w:rsidRPr="00D96BE0" w:rsidRDefault="00003A41" w:rsidP="00026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003A41" w:rsidRPr="00D96BE0" w:rsidRDefault="00003A41" w:rsidP="0002693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A41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МКДОУ детский сад № </w:t>
      </w:r>
      <w:smartTag w:uri="urn:schemas-microsoft-com:office:smarttags" w:element="metricconverter">
        <w:smartTagPr>
          <w:attr w:name="ProductID" w:val="2022 г"/>
        </w:smartTagPr>
        <w:r w:rsidRPr="00D96BE0">
          <w:rPr>
            <w:rFonts w:ascii="Times New Roman" w:hAnsi="Times New Roman"/>
            <w:color w:val="000000"/>
            <w:sz w:val="24"/>
            <w:szCs w:val="20"/>
            <w:lang w:eastAsia="ru-RU"/>
          </w:rPr>
          <w:t>184 г</w:t>
        </w:r>
      </w:smartTag>
      <w:r>
        <w:rPr>
          <w:rFonts w:ascii="Times New Roman" w:hAnsi="Times New Roman"/>
          <w:color w:val="000000"/>
          <w:sz w:val="24"/>
          <w:szCs w:val="20"/>
          <w:lang w:eastAsia="ru-RU"/>
        </w:rPr>
        <w:t>. Ки</w:t>
      </w:r>
      <w:r w:rsidR="006D384B">
        <w:rPr>
          <w:rFonts w:ascii="Times New Roman" w:hAnsi="Times New Roman"/>
          <w:color w:val="000000"/>
          <w:sz w:val="24"/>
          <w:szCs w:val="20"/>
          <w:lang w:eastAsia="ru-RU"/>
        </w:rPr>
        <w:t>рова (по состоянию на 30.05.2024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года) посещают 287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во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спитанника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В ДОУ функционирует 12 возрастных групп: 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- 1-ая младшая гр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>уппа – дети от 2-х до 3-х лет (3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- 2-ая  младшая гр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уппа – дети от 3-х до 4-х лет (2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группы);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средняя гру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>ппа – дети от 4-х до 5-ти лет (2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группы); 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</w:t>
      </w:r>
      <w:proofErr w:type="gramStart"/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старш</w:t>
      </w:r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>ая</w:t>
      </w:r>
      <w:proofErr w:type="gramEnd"/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– дети от 5-ти до 6-ти лет (2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группы);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</w:t>
      </w:r>
      <w:proofErr w:type="gramStart"/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подготови</w:t>
      </w:r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>тельная</w:t>
      </w:r>
      <w:proofErr w:type="gramEnd"/>
      <w:r w:rsidR="005C7E9D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– от 6-ти до 7-ми ле</w:t>
      </w:r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>т (3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группы).     </w:t>
      </w:r>
    </w:p>
    <w:p w:rsidR="00003A41" w:rsidRPr="00D96BE0" w:rsidRDefault="00FC548B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342899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5pt,27pt" to="62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D6WE1LcAAAACwEAAA8AAABkcnMvZG93bnJldi54bWxMT01PwzAMvSPxHyIjcZm2ZGUM&#10;VJpOCOiNywaIq9eatqJxuibbCr8eTxzgZD/76X1kq9F16kBDaD1bmM8MKOLSVy3XFl5fiuktqBCR&#10;K+w8k4UvCrDKz88yTCt/5DUdNrFWIsIhRQtNjH2qdSgbchhmvieW34cfHEaBQ62rAY8i7jqdGLPU&#10;DlsWhwZ7emio/NzsnYVQvNGu+J6UE/N+VXtKdo/PT2jt5cV4fwcq0hj/yHCKL9Ehl0xbv+cqqE7w&#10;/MZImWjheiHzxEgWiWzb34vOM/2/Q/4D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PpYTUtwAAAALAQAADwAAAAAAAAAAAAAAAACmBAAAZHJzL2Rvd25yZXYueG1sUEsFBgAAAAAEAAQA&#10;8wAAAK8FAAAAAA==&#10;"/>
            </w:pict>
          </mc:Fallback>
        </mc:AlternateConten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В своей деятельности ДОУ руководствуется законом РФ «Об образовании», Уставом МКДОУ, другими законодательными и нормативными актами, принимаемыми в соответствии  с ними. </w:t>
      </w:r>
    </w:p>
    <w:p w:rsidR="006420DC" w:rsidRDefault="006420DC" w:rsidP="00026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A41" w:rsidRDefault="00003A41" w:rsidP="00026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4C3">
        <w:rPr>
          <w:rFonts w:ascii="Times New Roman" w:hAnsi="Times New Roman"/>
          <w:b/>
          <w:sz w:val="24"/>
          <w:szCs w:val="24"/>
        </w:rPr>
        <w:t>Оценка системы управления организации</w:t>
      </w:r>
    </w:p>
    <w:p w:rsidR="00003A41" w:rsidRPr="00D96BE0" w:rsidRDefault="00003A41" w:rsidP="000269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4"/>
        </w:rPr>
        <w:t xml:space="preserve">         Управление МКДОУ осуществляется в соответствии с действующим законодательством и уставом МКДОУ.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Структура и система управления соответствуют специфике деятельности МКДОУ.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>Вся нормативная и организационно - распорядитель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ная документация для реализации </w:t>
      </w:r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образовательной деятельности соответствует фактическим условиям на момент </w:t>
      </w:r>
      <w:proofErr w:type="spellStart"/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>самообследования</w:t>
      </w:r>
      <w:proofErr w:type="spellEnd"/>
      <w:r w:rsidRPr="00026934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</w:p>
    <w:p w:rsidR="00003A41" w:rsidRPr="00D96BE0" w:rsidRDefault="00003A41" w:rsidP="007139A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lastRenderedPageBreak/>
        <w:t xml:space="preserve">         Управление строится на принципах единоначалия и коллегиальности. Коллегиальными органами управления являются: педагогический совет, общее собрание работников, попечительский совет. Единоличным исполнительным органом явля</w:t>
      </w:r>
      <w:r>
        <w:rPr>
          <w:rFonts w:ascii="Times New Roman" w:hAnsi="Times New Roman"/>
          <w:sz w:val="24"/>
          <w:szCs w:val="24"/>
        </w:rPr>
        <w:t>ется руководитель – заведующий.</w:t>
      </w:r>
    </w:p>
    <w:tbl>
      <w:tblPr>
        <w:tblpPr w:leftFromText="180" w:rightFromText="180" w:vertAnchor="text" w:horzAnchor="margin" w:tblpXSpec="center" w:tblpY="92"/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7"/>
        <w:gridCol w:w="8584"/>
      </w:tblGrid>
      <w:tr w:rsidR="00003A41" w:rsidRPr="003A674A" w:rsidTr="00D96BE0">
        <w:trPr>
          <w:trHeight w:val="134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Функции</w:t>
            </w:r>
          </w:p>
        </w:tc>
      </w:tr>
      <w:tr w:rsidR="00003A41" w:rsidRPr="003A674A" w:rsidTr="00D96BE0">
        <w:trPr>
          <w:trHeight w:val="134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Заведующий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МКДОУ, руководствуясь действующим законодательством Российской Федерации, настоящим Уставом;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действует от имени МКДОУ без доверенности, представляет его во всех учреждениях и организациях; выдает доверенности;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открывает лицевой счет в установленном порядке в соответствии с законодательством Российской Федерации;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несет ответственность за деятельность МКДОУ перед Учредителем;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подписывает финансовые</w:t>
            </w:r>
            <w:r w:rsidRPr="00D96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соблюдение финансовой дисциплины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в пределах своей компетенции издает приказы, обязательные для исполнения работниками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прием на работу и расстановку кадров;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к работникам МКДОУ меры поощрения, дисциплинарные взыскания в соответствии с действующим законодательством Российской Федерации; утверждает штатное расписание МКДОУ;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утверждает должностные инструкции работников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утверждает правила внутреннего трудового распорядка МКДОУ и иные локальные акты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созывает в установленном порядке совещания с целью координации деятельности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заключает договоры, в том числе трудовые, в пределах компетенции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участвует в заседаниях и совещаниях, проводимых Учредителем, при обсуждении вопросов, входящих в компетенцию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 Учредителю ежегодные отчеты о поступлении и расходовании финансовых и материальных средств;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решает другие вопросы, относящиеся к компетенции МКДОУ.</w:t>
            </w:r>
          </w:p>
        </w:tc>
      </w:tr>
      <w:tr w:rsidR="00003A41" w:rsidRPr="003A674A" w:rsidTr="00D96BE0">
        <w:trPr>
          <w:trHeight w:val="3826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направления образовательной деятельности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 образовательную программу, воспитательные технологии и методики для использования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и принимает годовой план работы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рассматривает, обсуждает годовой календарный учебный график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вопросы содержания, форм и методов образовательного процесса, образовательной деятельности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выявление, обобщение, распространение, внедрение передового опыта среди педагогических работников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организацию и виды дополнительных образовательных услуг, реализуемых МКДОУ, в том числе платных;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заслушивает отчеты заведующего о создании условий для реализации образовательной программы в МКДОУ;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изучение нормативно-правовых документов.</w:t>
            </w:r>
          </w:p>
        </w:tc>
      </w:tr>
      <w:tr w:rsidR="00003A41" w:rsidRPr="003A674A" w:rsidTr="00A434C3">
        <w:trPr>
          <w:trHeight w:val="2762"/>
        </w:trPr>
        <w:tc>
          <w:tcPr>
            <w:tcW w:w="105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94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и принимает проект коллективного договора;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вопросы состояния трудовой дисциплины в МКДОУ и мероприятия по ее укреплению;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вопросы охраны и безопасности условий труда работников, охраны здоровья детей в МКДОУ;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обсуждает и принимает изменения и дополнения, вносимые в Устав МКДОУ, а также Устав МКДОУ в новой редакции;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и принимает иные локальные нормативные акты, в соответствии со своей компетенцией и Положением об общем собрании работников МКДОУ.</w:t>
            </w:r>
          </w:p>
        </w:tc>
      </w:tr>
      <w:tr w:rsidR="00003A41" w:rsidRPr="003A674A" w:rsidTr="00A43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098"/>
        </w:trPr>
        <w:tc>
          <w:tcPr>
            <w:tcW w:w="1059" w:type="pct"/>
          </w:tcPr>
          <w:p w:rsidR="00003A41" w:rsidRPr="00D96BE0" w:rsidRDefault="00003A41" w:rsidP="00D9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Попечительский совет</w:t>
            </w:r>
          </w:p>
        </w:tc>
        <w:tc>
          <w:tcPr>
            <w:tcW w:w="3941" w:type="pct"/>
          </w:tcPr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распространяет информацию о своей деятельности;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в порядке, установленном законом, представляет и защищает права и законные интересы своих членов и участников;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выступает с инициативами по различным вопросам общественной жизни;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привлекает на добровольных началах средства общественных объединений, коммерческих организаций и иных учреждений;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благотворительную деятельность;</w:t>
            </w:r>
          </w:p>
          <w:p w:rsidR="00003A41" w:rsidRPr="00D96BE0" w:rsidRDefault="00003A41" w:rsidP="00D96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содействует совершенствованию материально-технической базы МКДОУ, благоустройству его помещений и территории;</w:t>
            </w:r>
          </w:p>
          <w:p w:rsidR="00003A41" w:rsidRPr="00D96BE0" w:rsidRDefault="00003A41" w:rsidP="00D9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E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контроль за целевым использованием средств попечительского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3A41" w:rsidRPr="00A434C3" w:rsidRDefault="00003A41" w:rsidP="00A434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BE0">
        <w:rPr>
          <w:rFonts w:ascii="Times New Roman" w:hAnsi="Times New Roman"/>
          <w:sz w:val="24"/>
          <w:szCs w:val="24"/>
        </w:rPr>
        <w:t xml:space="preserve">   </w:t>
      </w:r>
      <w:r w:rsidRPr="00A434C3">
        <w:rPr>
          <w:rFonts w:ascii="Times New Roman" w:hAnsi="Times New Roman"/>
          <w:b/>
          <w:sz w:val="24"/>
          <w:szCs w:val="24"/>
        </w:rPr>
        <w:t>Вывод:</w:t>
      </w:r>
      <w:r w:rsidR="00EC46B0">
        <w:rPr>
          <w:rFonts w:ascii="Times New Roman" w:hAnsi="Times New Roman"/>
          <w:sz w:val="24"/>
          <w:szCs w:val="24"/>
        </w:rPr>
        <w:t xml:space="preserve"> по итогам </w:t>
      </w:r>
      <w:r w:rsidR="00E85508">
        <w:rPr>
          <w:rFonts w:ascii="Times New Roman" w:hAnsi="Times New Roman"/>
          <w:sz w:val="24"/>
          <w:szCs w:val="24"/>
        </w:rPr>
        <w:t>2024 уч.</w:t>
      </w:r>
      <w:r w:rsidRPr="00A434C3">
        <w:rPr>
          <w:rFonts w:ascii="Times New Roman" w:hAnsi="Times New Roman"/>
          <w:sz w:val="24"/>
          <w:szCs w:val="24"/>
        </w:rPr>
        <w:t xml:space="preserve"> года система управлени</w:t>
      </w:r>
      <w:r>
        <w:rPr>
          <w:rFonts w:ascii="Times New Roman" w:hAnsi="Times New Roman"/>
          <w:sz w:val="24"/>
          <w:szCs w:val="24"/>
        </w:rPr>
        <w:t xml:space="preserve">я детского сада оценивается как </w:t>
      </w:r>
      <w:r w:rsidRPr="00A434C3">
        <w:rPr>
          <w:rFonts w:ascii="Times New Roman" w:hAnsi="Times New Roman"/>
          <w:sz w:val="24"/>
          <w:szCs w:val="24"/>
        </w:rPr>
        <w:t xml:space="preserve">эффективная, позволяющая учесть мнение работников и </w:t>
      </w:r>
      <w:r>
        <w:rPr>
          <w:rFonts w:ascii="Times New Roman" w:hAnsi="Times New Roman"/>
          <w:sz w:val="24"/>
          <w:szCs w:val="24"/>
        </w:rPr>
        <w:t xml:space="preserve">всех участников образовательных отношений. В </w:t>
      </w:r>
      <w:r w:rsidRPr="00A434C3">
        <w:rPr>
          <w:rFonts w:ascii="Times New Roman" w:hAnsi="Times New Roman"/>
          <w:sz w:val="24"/>
          <w:szCs w:val="24"/>
        </w:rPr>
        <w:t>следующем году изменение системы управления не планируется.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0"/>
          <w:lang w:eastAsia="ru-RU"/>
        </w:rPr>
      </w:pP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5172AE">
        <w:rPr>
          <w:rFonts w:ascii="Times New Roman" w:hAnsi="Times New Roman"/>
          <w:b/>
          <w:color w:val="000000"/>
          <w:sz w:val="24"/>
          <w:szCs w:val="20"/>
          <w:lang w:eastAsia="ru-RU"/>
        </w:rPr>
        <w:t xml:space="preserve">Оценка качества кадрового обеспечения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Кадровый  потенциал является наиболее важным ресурсом, позволяющим  обеспечивать высокое качество образования. Руководство МКДОУ уделяет внимание созданию благоприятных условий для поддержки и профессионального развития своих педагогов.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ab/>
        <w:t xml:space="preserve">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Сохраняется число постоянных педагогических кадров, что очень важно для поддержания культуры, традиций ДОУ, накопления опыта.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В дошкольном учреждении 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работает 29 педагогов. Из них 22 воспитателя,  инструктор по физкультуре, инструктор по плаванию, 2 музыкальных руководителя,  педагог-психолог, учитель-логопед, старший воспитатель.</w:t>
      </w:r>
    </w:p>
    <w:p w:rsidR="00003A41" w:rsidRPr="00D96BE0" w:rsidRDefault="00A05E8F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>9</w:t>
      </w:r>
      <w:r w:rsidR="00003A41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>педаго</w:t>
      </w:r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>гов имеют высшее образование, 20</w: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– среднее профессиональное.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Высшую ква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лификационную категори</w:t>
      </w:r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>ю имеют 12</w:t>
      </w:r>
      <w:r w:rsidR="00A05E8F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педагогов. Первую – 10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. Соотве</w:t>
      </w:r>
      <w:r w:rsidR="00A05E8F">
        <w:rPr>
          <w:rFonts w:ascii="Times New Roman" w:hAnsi="Times New Roman"/>
          <w:color w:val="000000"/>
          <w:sz w:val="24"/>
          <w:szCs w:val="20"/>
          <w:lang w:eastAsia="ru-RU"/>
        </w:rPr>
        <w:t>тствие занимае</w:t>
      </w:r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>мой должности  – 3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</w:p>
    <w:p w:rsidR="00003A41" w:rsidRPr="00D96BE0" w:rsidRDefault="00497847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</w:t>
      </w:r>
      <w:r w:rsidR="00A62FB3">
        <w:rPr>
          <w:rFonts w:ascii="Times New Roman" w:hAnsi="Times New Roman"/>
          <w:color w:val="000000"/>
          <w:sz w:val="24"/>
          <w:szCs w:val="20"/>
          <w:lang w:eastAsia="ru-RU"/>
        </w:rPr>
        <w:t>Подтвердили квалификационную категорию – 1</w:t>
      </w:r>
      <w:r w:rsidR="00003A41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педаго</w:t>
      </w:r>
      <w:r w:rsidR="00003A41">
        <w:rPr>
          <w:rFonts w:ascii="Times New Roman" w:hAnsi="Times New Roman"/>
          <w:color w:val="000000"/>
          <w:sz w:val="24"/>
          <w:szCs w:val="20"/>
          <w:lang w:eastAsia="ru-RU"/>
        </w:rPr>
        <w:t>г</w:t>
      </w:r>
      <w:r w:rsidR="008176EE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</w:p>
    <w:p w:rsidR="00003A41" w:rsidRPr="00ED457A" w:rsidRDefault="00003A41" w:rsidP="00ED45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Pr="00D96BE0">
        <w:rPr>
          <w:rFonts w:ascii="Times New Roman" w:hAnsi="Times New Roman"/>
          <w:bCs/>
          <w:sz w:val="24"/>
          <w:szCs w:val="20"/>
          <w:lang w:eastAsia="ru-RU"/>
        </w:rPr>
        <w:t>Повышение квалификации по профилю п</w:t>
      </w:r>
      <w:r w:rsidR="00E03B6D">
        <w:rPr>
          <w:rFonts w:ascii="Times New Roman" w:hAnsi="Times New Roman"/>
          <w:bCs/>
          <w:sz w:val="24"/>
          <w:szCs w:val="20"/>
          <w:lang w:eastAsia="ru-RU"/>
        </w:rPr>
        <w:t xml:space="preserve">едагогической деятельности в 2024 </w:t>
      </w:r>
      <w:proofErr w:type="spellStart"/>
      <w:r w:rsidR="00E03B6D">
        <w:rPr>
          <w:rFonts w:ascii="Times New Roman" w:hAnsi="Times New Roman"/>
          <w:bCs/>
          <w:sz w:val="24"/>
          <w:szCs w:val="20"/>
          <w:lang w:eastAsia="ru-RU"/>
        </w:rPr>
        <w:t>уч</w:t>
      </w:r>
      <w:proofErr w:type="spellEnd"/>
      <w:r w:rsidRPr="00D96BE0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="00497847">
        <w:rPr>
          <w:rFonts w:ascii="Times New Roman" w:hAnsi="Times New Roman"/>
          <w:bCs/>
          <w:sz w:val="24"/>
          <w:szCs w:val="20"/>
          <w:lang w:eastAsia="ru-RU"/>
        </w:rPr>
        <w:t xml:space="preserve">году прошли </w:t>
      </w:r>
      <w:r w:rsidR="00A62FB3">
        <w:rPr>
          <w:rFonts w:ascii="Times New Roman" w:hAnsi="Times New Roman"/>
          <w:bCs/>
          <w:sz w:val="24"/>
          <w:szCs w:val="20"/>
          <w:lang w:eastAsia="ru-RU"/>
        </w:rPr>
        <w:t>3 педагога</w:t>
      </w:r>
      <w:r w:rsidRPr="00D96BE0">
        <w:rPr>
          <w:rFonts w:ascii="Times New Roman" w:hAnsi="Times New Roman"/>
          <w:bCs/>
          <w:sz w:val="24"/>
          <w:szCs w:val="20"/>
          <w:lang w:eastAsia="ru-RU"/>
        </w:rPr>
        <w:t>.</w:t>
      </w:r>
    </w:p>
    <w:p w:rsidR="00003A41" w:rsidRPr="006430E5" w:rsidRDefault="00003A41" w:rsidP="006430E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430E5">
        <w:rPr>
          <w:rFonts w:ascii="Times New Roman" w:hAnsi="Times New Roman"/>
          <w:sz w:val="24"/>
          <w:szCs w:val="24"/>
        </w:rPr>
        <w:t xml:space="preserve">Выводы: анализ кадрового состава показывает достаточно высокий профессиональный уровень педагогов и специалистов. За </w:t>
      </w:r>
      <w:r w:rsidR="00E03B6D">
        <w:rPr>
          <w:rFonts w:ascii="Times New Roman" w:hAnsi="Times New Roman"/>
          <w:sz w:val="24"/>
          <w:szCs w:val="24"/>
        </w:rPr>
        <w:t xml:space="preserve">2024 </w:t>
      </w:r>
      <w:proofErr w:type="spellStart"/>
      <w:r w:rsidR="00E03B6D"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г.</w:t>
      </w:r>
      <w:r w:rsidRPr="006430E5">
        <w:rPr>
          <w:rFonts w:ascii="Times New Roman" w:hAnsi="Times New Roman"/>
          <w:sz w:val="24"/>
          <w:szCs w:val="24"/>
        </w:rPr>
        <w:t xml:space="preserve"> </w:t>
      </w:r>
      <w:r w:rsidR="00A62FB3">
        <w:rPr>
          <w:rFonts w:ascii="Times New Roman" w:hAnsi="Times New Roman"/>
          <w:sz w:val="24"/>
          <w:szCs w:val="24"/>
        </w:rPr>
        <w:t>сохранилось</w:t>
      </w:r>
      <w:r w:rsidRPr="006430E5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 xml:space="preserve">аттестованных педагогов на </w:t>
      </w:r>
      <w:r w:rsidRPr="006430E5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ые</w:t>
      </w:r>
      <w:r w:rsidRPr="006430E5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и</w:t>
      </w:r>
      <w:r w:rsidRPr="006430E5">
        <w:rPr>
          <w:rFonts w:ascii="Times New Roman" w:hAnsi="Times New Roman"/>
          <w:sz w:val="24"/>
          <w:szCs w:val="24"/>
        </w:rPr>
        <w:t xml:space="preserve">. </w:t>
      </w:r>
      <w:r w:rsidR="00A62FB3">
        <w:rPr>
          <w:rFonts w:ascii="Times New Roman" w:hAnsi="Times New Roman"/>
          <w:sz w:val="24"/>
          <w:szCs w:val="24"/>
        </w:rPr>
        <w:t>Вновь принято 2 педагога.</w:t>
      </w:r>
      <w:r w:rsidRPr="006430E5">
        <w:rPr>
          <w:rFonts w:ascii="Times New Roman" w:hAnsi="Times New Roman"/>
          <w:sz w:val="24"/>
          <w:szCs w:val="24"/>
        </w:rPr>
        <w:t xml:space="preserve"> Администрацией созданы все условия для своевременного повышения деловой и профессиональной квалификации: повышение квалификации педагоги проходят через каждые три года.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E85508" w:rsidRPr="009B44FF" w:rsidRDefault="00E85508" w:rsidP="00E85508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43211373"/>
      <w:r w:rsidRPr="009B44FF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Обеспечение безопасности воспитанников и сотрудников ДОУ</w:t>
      </w:r>
      <w:bookmarkEnd w:id="1"/>
    </w:p>
    <w:p w:rsidR="00E85508" w:rsidRPr="009B44FF" w:rsidRDefault="00E85508" w:rsidP="00E85508">
      <w:pPr>
        <w:spacing w:after="0" w:line="240" w:lineRule="auto"/>
        <w:ind w:right="-28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sz w:val="24"/>
          <w:szCs w:val="24"/>
          <w:lang w:eastAsia="ru-RU"/>
        </w:rPr>
        <w:t>В детском саду работает комиссия по охране труда и соблюдению правил техники безопасности. С сотрудниками детского сада проводится инструктаж по технике безопасности и ОТ 2 раза в год. Созданы условия для безопасности образовательного процесса в группах и на территории детского сада.</w:t>
      </w:r>
    </w:p>
    <w:p w:rsidR="00E85508" w:rsidRPr="009B44FF" w:rsidRDefault="00E85508" w:rsidP="00E85508">
      <w:pPr>
        <w:spacing w:after="0" w:line="240" w:lineRule="auto"/>
        <w:ind w:right="-285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sz w:val="24"/>
          <w:szCs w:val="24"/>
          <w:lang w:eastAsia="ru-RU"/>
        </w:rPr>
        <w:t xml:space="preserve">Здание детского сада оборудовано 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системами </w:t>
      </w:r>
      <w:r w:rsidRPr="009B44FF">
        <w:rPr>
          <w:rFonts w:ascii="Times New Roman" w:hAnsi="Times New Roman"/>
          <w:sz w:val="24"/>
          <w:szCs w:val="24"/>
          <w:lang w:eastAsia="ru-RU"/>
        </w:rPr>
        <w:t>пожарно</w:t>
      </w:r>
      <w:r>
        <w:rPr>
          <w:rFonts w:ascii="Times New Roman" w:hAnsi="Times New Roman"/>
          <w:sz w:val="24"/>
          <w:szCs w:val="24"/>
          <w:lang w:eastAsia="ru-RU"/>
        </w:rPr>
        <w:t xml:space="preserve">й, охранной 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и тревожной </w:t>
      </w:r>
      <w:r>
        <w:rPr>
          <w:rFonts w:ascii="Times New Roman" w:hAnsi="Times New Roman"/>
          <w:sz w:val="24"/>
          <w:szCs w:val="24"/>
          <w:lang w:eastAsia="ru-RU"/>
        </w:rPr>
        <w:t>сигнализацией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системой видеонаблюдения внутри и снаружи здания, 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что позволяет оперативно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реагировать 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в случае чрезвычайной ситуации.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В МКДОУ установлена система контроля доступа для родителей и посетителей. Учреждение охраняется сотрудником частного охранного предприятия «Гвардия». </w:t>
      </w:r>
      <w:r w:rsidRPr="009B44FF">
        <w:rPr>
          <w:rFonts w:ascii="Times New Roman" w:hAnsi="Times New Roman"/>
          <w:sz w:val="24"/>
          <w:szCs w:val="24"/>
          <w:lang w:eastAsia="ru-RU"/>
        </w:rPr>
        <w:t>Обеспечение условий безопасности в МКДОУ выполняется согласно локальным нормативно-правовым документам. Имеются планы эвакуации. Территория по вс</w:t>
      </w:r>
      <w:r>
        <w:rPr>
          <w:rFonts w:ascii="Times New Roman" w:hAnsi="Times New Roman"/>
          <w:sz w:val="24"/>
          <w:szCs w:val="24"/>
          <w:lang w:eastAsia="ru-RU"/>
        </w:rPr>
        <w:t xml:space="preserve">ему периметру ограждена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металлическим забором, восстановлено уличное освещение.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Прогулочные площадки в удовлетворительном санитарном состоянии и содержании. Состояние хозяйственной площадки удовлетворительное: мусор из контейнеров вывозится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раза в неделю.      </w:t>
      </w:r>
    </w:p>
    <w:p w:rsidR="00E85508" w:rsidRPr="009B44FF" w:rsidRDefault="00E85508" w:rsidP="00E85508">
      <w:pPr>
        <w:spacing w:after="0" w:line="240" w:lineRule="auto"/>
        <w:ind w:right="-285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sz w:val="24"/>
          <w:szCs w:val="24"/>
          <w:lang w:eastAsia="ru-RU"/>
        </w:rPr>
        <w:t xml:space="preserve">С детьми проводятся беседы, занятия по ОБЖ, развлечения  по соблюдению правил </w:t>
      </w:r>
      <w:r>
        <w:rPr>
          <w:rFonts w:ascii="Times New Roman" w:hAnsi="Times New Roman"/>
          <w:sz w:val="24"/>
          <w:szCs w:val="24"/>
          <w:lang w:eastAsia="ru-RU"/>
        </w:rPr>
        <w:t>безопасности на дорогах. Проводя</w:t>
      </w:r>
      <w:r w:rsidRPr="009B44FF">
        <w:rPr>
          <w:rFonts w:ascii="Times New Roman" w:hAnsi="Times New Roman"/>
          <w:sz w:val="24"/>
          <w:szCs w:val="24"/>
          <w:lang w:eastAsia="ru-RU"/>
        </w:rPr>
        <w:t>тся  вводны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инструктаж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с вновь прибывшими сотрудниками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охране труда</w:t>
      </w:r>
      <w:r w:rsidRPr="009B44FF">
        <w:rPr>
          <w:rFonts w:ascii="Times New Roman" w:hAnsi="Times New Roman"/>
          <w:sz w:val="24"/>
          <w:szCs w:val="24"/>
          <w:lang w:eastAsia="ru-RU"/>
        </w:rPr>
        <w:t>, противопожарн</w:t>
      </w:r>
      <w:r>
        <w:rPr>
          <w:rFonts w:ascii="Times New Roman" w:hAnsi="Times New Roman"/>
          <w:sz w:val="24"/>
          <w:szCs w:val="24"/>
          <w:lang w:eastAsia="ru-RU"/>
        </w:rPr>
        <w:t>ой безопасности.</w:t>
      </w:r>
      <w:r w:rsidRPr="009B44FF">
        <w:rPr>
          <w:rFonts w:ascii="Times New Roman" w:hAnsi="Times New Roman"/>
          <w:sz w:val="24"/>
          <w:szCs w:val="24"/>
          <w:lang w:eastAsia="ru-RU"/>
        </w:rPr>
        <w:t xml:space="preserve"> Ежедневно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E85508" w:rsidRPr="009B44FF" w:rsidRDefault="00E85508" w:rsidP="00E85508">
      <w:pPr>
        <w:spacing w:after="0" w:line="240" w:lineRule="auto"/>
        <w:ind w:right="-285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4FF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  в МКДОУ полностью </w:t>
      </w:r>
      <w:r w:rsidRPr="009B44FF">
        <w:rPr>
          <w:rFonts w:ascii="Times New Roman" w:hAnsi="Times New Roman"/>
          <w:sz w:val="24"/>
          <w:szCs w:val="24"/>
          <w:lang w:eastAsia="ru-RU"/>
        </w:rPr>
        <w:t>обеспечивается безопасность жизнедеятельности воспитанников и сотрудников.</w:t>
      </w:r>
    </w:p>
    <w:p w:rsidR="00E85508" w:rsidRDefault="00E85508" w:rsidP="00E85508">
      <w:pPr>
        <w:spacing w:after="0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E85508" w:rsidRPr="00D96BE0" w:rsidRDefault="00E85508" w:rsidP="00E85508">
      <w:pPr>
        <w:spacing w:after="0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color w:val="000000"/>
          <w:sz w:val="24"/>
          <w:szCs w:val="20"/>
          <w:lang w:eastAsia="ru-RU"/>
        </w:rPr>
        <w:t>Физическое развитие и здоровье</w:t>
      </w:r>
    </w:p>
    <w:p w:rsidR="00E85508" w:rsidRPr="00D96BE0" w:rsidRDefault="00E85508" w:rsidP="00E85508">
      <w:pPr>
        <w:spacing w:after="0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Важным показателем результатов работы дошкольного учреждения является здоровье детей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E85508" w:rsidRDefault="00E85508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E85508" w:rsidRPr="00D96BE0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Распределение воспитанников по группам здоровья в сравнении по годам</w:t>
      </w:r>
    </w:p>
    <w:tbl>
      <w:tblPr>
        <w:tblpPr w:leftFromText="180" w:rightFromText="180" w:vertAnchor="text" w:horzAnchor="margin" w:tblpXSpec="center" w:tblpY="28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3"/>
        <w:gridCol w:w="3297"/>
        <w:gridCol w:w="3240"/>
        <w:gridCol w:w="1620"/>
      </w:tblGrid>
      <w:tr w:rsidR="00E85508" w:rsidRPr="003A674A" w:rsidTr="00E85508">
        <w:trPr>
          <w:trHeight w:val="899"/>
        </w:trPr>
        <w:tc>
          <w:tcPr>
            <w:tcW w:w="1368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203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Количество детей</w:t>
            </w:r>
          </w:p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97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Данные по детскому саду (кол-во детей) на начало учебного года</w:t>
            </w:r>
          </w:p>
        </w:tc>
        <w:tc>
          <w:tcPr>
            <w:tcW w:w="3240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Данные по детскому саду (кол-во детей) на конец учебного года</w:t>
            </w:r>
          </w:p>
        </w:tc>
        <w:tc>
          <w:tcPr>
            <w:tcW w:w="1620" w:type="dxa"/>
          </w:tcPr>
          <w:p w:rsidR="00E85508" w:rsidRPr="00D96BE0" w:rsidRDefault="00E85508" w:rsidP="00E85508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Сохранение группы здоровья</w:t>
            </w:r>
          </w:p>
        </w:tc>
      </w:tr>
      <w:tr w:rsidR="006F2FF2" w:rsidRPr="003A674A" w:rsidTr="00E85508">
        <w:trPr>
          <w:trHeight w:val="842"/>
        </w:trPr>
        <w:tc>
          <w:tcPr>
            <w:tcW w:w="1368" w:type="dxa"/>
          </w:tcPr>
          <w:p w:rsidR="006F2FF2" w:rsidRPr="00D96BE0" w:rsidRDefault="006F2FF2" w:rsidP="006F2FF2">
            <w:pPr>
              <w:spacing w:after="0" w:line="240" w:lineRule="auto"/>
              <w:ind w:right="-130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2022 - 2023</w:t>
            </w:r>
          </w:p>
        </w:tc>
        <w:tc>
          <w:tcPr>
            <w:tcW w:w="1203" w:type="dxa"/>
          </w:tcPr>
          <w:p w:rsidR="006F2FF2" w:rsidRPr="00D96BE0" w:rsidRDefault="006F2FF2" w:rsidP="006F2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292</w:t>
            </w:r>
          </w:p>
        </w:tc>
        <w:tc>
          <w:tcPr>
            <w:tcW w:w="3297" w:type="dxa"/>
          </w:tcPr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 группа здоровья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 (43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2 группа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 (53,3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 группа – 10(3,4%)</w:t>
            </w:r>
          </w:p>
          <w:p w:rsidR="006F2FF2" w:rsidRDefault="006F2FF2" w:rsidP="006F2FF2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 группа – </w:t>
            </w: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-</w:t>
            </w:r>
          </w:p>
          <w:p w:rsidR="006F2FF2" w:rsidRPr="00D96BE0" w:rsidRDefault="006F2FF2" w:rsidP="006F2FF2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5 группа – 1 (0,3%)</w:t>
            </w:r>
          </w:p>
        </w:tc>
        <w:tc>
          <w:tcPr>
            <w:tcW w:w="3240" w:type="dxa"/>
          </w:tcPr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1 группа здоровья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 (43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2 группа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 (53,3</w:t>
            </w:r>
            <w:r w:rsidRPr="00D9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%)</w:t>
            </w:r>
          </w:p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 группа – 10(3,4%)</w:t>
            </w:r>
          </w:p>
          <w:p w:rsidR="006F2FF2" w:rsidRDefault="006F2FF2" w:rsidP="006F2FF2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D96BE0"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 группа – </w:t>
            </w: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-</w:t>
            </w:r>
          </w:p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5 группа – 1 (0,3%)</w:t>
            </w:r>
          </w:p>
        </w:tc>
        <w:tc>
          <w:tcPr>
            <w:tcW w:w="1620" w:type="dxa"/>
          </w:tcPr>
          <w:p w:rsidR="006F2FF2" w:rsidRPr="00D96BE0" w:rsidRDefault="006F2FF2" w:rsidP="006F2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100% - сохранение группы здоровья</w:t>
            </w:r>
          </w:p>
        </w:tc>
      </w:tr>
      <w:tr w:rsidR="006F2FF2" w:rsidRPr="003A674A" w:rsidTr="00E85508">
        <w:trPr>
          <w:trHeight w:val="842"/>
        </w:trPr>
        <w:tc>
          <w:tcPr>
            <w:tcW w:w="1368" w:type="dxa"/>
          </w:tcPr>
          <w:p w:rsidR="006F2FF2" w:rsidRPr="00D96BE0" w:rsidRDefault="006F2FF2" w:rsidP="006F2FF2">
            <w:pPr>
              <w:spacing w:after="0" w:line="240" w:lineRule="auto"/>
              <w:ind w:right="-130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2023 -2024 </w:t>
            </w:r>
          </w:p>
        </w:tc>
        <w:tc>
          <w:tcPr>
            <w:tcW w:w="1203" w:type="dxa"/>
          </w:tcPr>
          <w:p w:rsidR="006F2FF2" w:rsidRPr="00D96BE0" w:rsidRDefault="006F2FF2" w:rsidP="006F2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287</w:t>
            </w:r>
          </w:p>
        </w:tc>
        <w:tc>
          <w:tcPr>
            <w:tcW w:w="3297" w:type="dxa"/>
          </w:tcPr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 группа здоровья - 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(37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группа – 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168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3 группа – 13 (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4,5</w:t>
            </w: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%)</w:t>
            </w:r>
          </w:p>
          <w:p w:rsidR="006F2FF2" w:rsidRPr="00D96BE0" w:rsidRDefault="006F2FF2" w:rsidP="006F2FF2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 группа здоровья -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(37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группа – 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168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3 группа – 13 (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4,5</w:t>
            </w: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%)</w:t>
            </w:r>
          </w:p>
          <w:p w:rsidR="006F2FF2" w:rsidRPr="00D96BE0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6F2FF2" w:rsidRPr="00D96BE0" w:rsidRDefault="006F2FF2" w:rsidP="006F2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100% - сохранение группы здоровья</w:t>
            </w:r>
          </w:p>
        </w:tc>
      </w:tr>
      <w:tr w:rsidR="006F2FF2" w:rsidRPr="003A674A" w:rsidTr="00E85508">
        <w:trPr>
          <w:trHeight w:val="842"/>
        </w:trPr>
        <w:tc>
          <w:tcPr>
            <w:tcW w:w="1368" w:type="dxa"/>
          </w:tcPr>
          <w:p w:rsidR="006F2FF2" w:rsidRPr="00D96BE0" w:rsidRDefault="006F2FF2" w:rsidP="006F2FF2">
            <w:pPr>
              <w:spacing w:after="0" w:line="240" w:lineRule="auto"/>
              <w:ind w:right="-130"/>
              <w:jc w:val="center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  <w:t>На 01.01.2025</w:t>
            </w:r>
          </w:p>
        </w:tc>
        <w:tc>
          <w:tcPr>
            <w:tcW w:w="1203" w:type="dxa"/>
          </w:tcPr>
          <w:p w:rsidR="006F2FF2" w:rsidRPr="00D96BE0" w:rsidRDefault="006F2FF2" w:rsidP="006F2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286</w:t>
            </w:r>
          </w:p>
        </w:tc>
        <w:tc>
          <w:tcPr>
            <w:tcW w:w="3297" w:type="dxa"/>
          </w:tcPr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 группа здоровья - </w:t>
            </w:r>
            <w:r w:rsidR="00D01F41">
              <w:rPr>
                <w:rFonts w:ascii="Times New Roman" w:hAnsi="Times New Roman"/>
                <w:sz w:val="24"/>
                <w:szCs w:val="24"/>
                <w:lang w:eastAsia="ru-RU"/>
              </w:rPr>
              <w:t>95 (33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6F2FF2" w:rsidRPr="00C11F48" w:rsidRDefault="006F2FF2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группа – </w:t>
            </w:r>
            <w:r w:rsidR="00D01F41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D01F41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6F2FF2" w:rsidRDefault="00D01F41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 группа – 54</w:t>
            </w:r>
            <w:r w:rsidR="006F2FF2"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18,7</w:t>
            </w:r>
            <w:r w:rsidR="006F2FF2"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%)</w:t>
            </w:r>
          </w:p>
          <w:p w:rsidR="00D01F41" w:rsidRPr="00C11F48" w:rsidRDefault="00D01F41" w:rsidP="006F2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 группа – 1(0,3%)</w:t>
            </w:r>
          </w:p>
          <w:p w:rsidR="006F2FF2" w:rsidRPr="00D96BE0" w:rsidRDefault="006F2FF2" w:rsidP="006F2FF2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D01F41" w:rsidRPr="00C11F48" w:rsidRDefault="00D01F41" w:rsidP="00D0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 группа здоровья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 (33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D01F41" w:rsidRPr="00C11F48" w:rsidRDefault="00D01F41" w:rsidP="00D0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группа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C11F48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D01F41" w:rsidRDefault="00D01F41" w:rsidP="00D0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 группа – 54</w:t>
            </w: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18,7</w:t>
            </w:r>
            <w:r w:rsidRPr="00C11F48">
              <w:rPr>
                <w:rFonts w:ascii="Times New Roman" w:hAnsi="Times New Roman"/>
                <w:sz w:val="24"/>
                <w:szCs w:val="20"/>
                <w:lang w:eastAsia="ru-RU"/>
              </w:rPr>
              <w:t>%)</w:t>
            </w:r>
          </w:p>
          <w:p w:rsidR="006F2FF2" w:rsidRPr="00D01F41" w:rsidRDefault="00D01F41" w:rsidP="00D0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 группа – 1(0,3%)</w:t>
            </w:r>
          </w:p>
        </w:tc>
        <w:tc>
          <w:tcPr>
            <w:tcW w:w="1620" w:type="dxa"/>
          </w:tcPr>
          <w:p w:rsidR="006F2FF2" w:rsidRPr="00D96BE0" w:rsidRDefault="006F2FF2" w:rsidP="006F2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100% - сохранение группы здоровья</w:t>
            </w:r>
          </w:p>
        </w:tc>
      </w:tr>
    </w:tbl>
    <w:p w:rsidR="00D01F41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</w:t>
      </w:r>
    </w:p>
    <w:p w:rsidR="00E85508" w:rsidRPr="00D96BE0" w:rsidRDefault="00D01F41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</w:t>
      </w:r>
      <w:r w:rsidR="00E85508"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В ДОУ проводятся профилактические, оздоровительные и закаливающие мероприятия.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Центральное место в комплексе мероприятий, направленных на оздоровление ребенка занимает  соблюдение  режима дня.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Также  система оздоровительных мероприятий в МКДОУ предусматривает использование в режиме дня:  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комплекс закаливающих мероприятий;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физкультурные занятия всех типов, согласно расписания образовательной деятельности; 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оптимальный двигательный режим (утренняя гимнастика, физкультурные занятия, гимнастика после сна, проведение подвижных игр, прогулки, самостоятельная двигательная активность, пальчиковая гимнастика, гимнастика для глаз, физкультурно-спортивные праздники в зале и на улице);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ситуации, способствующие образованию у дошкольников осознанного отношения к собственному здоровью и основ безопасности жизнедеятельности;</w:t>
      </w:r>
    </w:p>
    <w:p w:rsidR="00E85508" w:rsidRPr="00D96BE0" w:rsidRDefault="00E85508" w:rsidP="00E855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проведение мероприятий по формированию у детей навыков безопасного поведения.</w:t>
      </w:r>
    </w:p>
    <w:p w:rsidR="00E85508" w:rsidRDefault="00E85508" w:rsidP="00E85508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E85508" w:rsidRPr="000D4B85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Индекс здоровья воспитанников в сравнении по годам</w:t>
      </w:r>
    </w:p>
    <w:tbl>
      <w:tblPr>
        <w:tblW w:w="10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515"/>
        <w:gridCol w:w="2515"/>
        <w:gridCol w:w="2515"/>
      </w:tblGrid>
      <w:tr w:rsidR="00E85508" w:rsidRPr="003A674A" w:rsidTr="00E85508">
        <w:trPr>
          <w:trHeight w:val="992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Число детей ни разу не болевших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Общее количество детей согласно списочному составу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Индекс здоровья</w:t>
            </w:r>
          </w:p>
        </w:tc>
      </w:tr>
      <w:tr w:rsidR="00E85508" w:rsidRPr="003A674A" w:rsidTr="00E85508">
        <w:trPr>
          <w:trHeight w:val="256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На 01.01.2022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E85508" w:rsidRPr="003A674A" w:rsidTr="00E85508">
        <w:trPr>
          <w:trHeight w:val="217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01.01 2023 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5,13%</w:t>
            </w:r>
          </w:p>
        </w:tc>
      </w:tr>
      <w:tr w:rsidR="00E85508" w:rsidRPr="003A674A" w:rsidTr="00E85508">
        <w:trPr>
          <w:trHeight w:val="329"/>
        </w:trPr>
        <w:tc>
          <w:tcPr>
            <w:tcW w:w="2514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01.01 2024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15" w:type="dxa"/>
          </w:tcPr>
          <w:p w:rsidR="00E85508" w:rsidRPr="000D4B85" w:rsidRDefault="00E85508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9,75% </w:t>
            </w:r>
          </w:p>
        </w:tc>
      </w:tr>
      <w:tr w:rsidR="00A62FB3" w:rsidRPr="003A674A" w:rsidTr="00E85508">
        <w:trPr>
          <w:trHeight w:val="329"/>
        </w:trPr>
        <w:tc>
          <w:tcPr>
            <w:tcW w:w="2514" w:type="dxa"/>
          </w:tcPr>
          <w:p w:rsidR="00A62FB3" w:rsidRDefault="00A62FB3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01.01 2025</w:t>
            </w:r>
          </w:p>
        </w:tc>
        <w:tc>
          <w:tcPr>
            <w:tcW w:w="2515" w:type="dxa"/>
          </w:tcPr>
          <w:p w:rsidR="00A62FB3" w:rsidRDefault="00EC188B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15" w:type="dxa"/>
          </w:tcPr>
          <w:p w:rsidR="00A62FB3" w:rsidRDefault="00EC188B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15" w:type="dxa"/>
          </w:tcPr>
          <w:p w:rsidR="00A62FB3" w:rsidRDefault="00EC188B" w:rsidP="00E855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9,9%</w:t>
            </w:r>
          </w:p>
        </w:tc>
      </w:tr>
    </w:tbl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0"/>
          <w:lang w:eastAsia="ru-RU"/>
        </w:rPr>
      </w:pPr>
    </w:p>
    <w:p w:rsidR="00E85508" w:rsidRPr="000D4B85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Заболеваемость воспитанников</w:t>
      </w:r>
    </w:p>
    <w:p w:rsidR="00E85508" w:rsidRPr="000D4B85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(количество дней, пропущенных одним ребёнком по болезни)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891"/>
        <w:gridCol w:w="2416"/>
        <w:gridCol w:w="2508"/>
      </w:tblGrid>
      <w:tr w:rsidR="00E85508" w:rsidRPr="003A674A" w:rsidTr="00E85508">
        <w:trPr>
          <w:trHeight w:val="410"/>
        </w:trPr>
        <w:tc>
          <w:tcPr>
            <w:tcW w:w="2378" w:type="dxa"/>
            <w:vMerge w:val="restart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i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891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  <w:t>Пропущено дней по болезни всего</w:t>
            </w:r>
          </w:p>
        </w:tc>
        <w:tc>
          <w:tcPr>
            <w:tcW w:w="2416" w:type="dxa"/>
            <w:vMerge w:val="restart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  <w:t>Общее количество детей согласно списочному составу</w:t>
            </w:r>
          </w:p>
        </w:tc>
        <w:tc>
          <w:tcPr>
            <w:tcW w:w="250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  <w:lang w:eastAsia="ru-RU"/>
              </w:rPr>
              <w:t>Показатель (д/день)</w:t>
            </w:r>
          </w:p>
        </w:tc>
      </w:tr>
      <w:tr w:rsidR="00E85508" w:rsidRPr="003A674A" w:rsidTr="00E85508">
        <w:trPr>
          <w:trHeight w:val="256"/>
        </w:trPr>
        <w:tc>
          <w:tcPr>
            <w:tcW w:w="0" w:type="auto"/>
            <w:vMerge/>
            <w:vAlign w:val="center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91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  <w:t>сад</w:t>
            </w:r>
          </w:p>
        </w:tc>
        <w:tc>
          <w:tcPr>
            <w:tcW w:w="0" w:type="auto"/>
            <w:vMerge/>
            <w:vAlign w:val="center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</w:tcPr>
          <w:p w:rsidR="00E85508" w:rsidRPr="000D4B85" w:rsidRDefault="00E85508" w:rsidP="00E855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0D4B85"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  <w:t>сад</w:t>
            </w:r>
          </w:p>
        </w:tc>
      </w:tr>
      <w:tr w:rsidR="00A62FB3" w:rsidRPr="003A674A" w:rsidTr="00E85508">
        <w:trPr>
          <w:trHeight w:val="334"/>
        </w:trPr>
        <w:tc>
          <w:tcPr>
            <w:tcW w:w="2378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01.01 2023</w:t>
            </w: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3842</w:t>
            </w:r>
          </w:p>
        </w:tc>
        <w:tc>
          <w:tcPr>
            <w:tcW w:w="2416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292</w:t>
            </w:r>
          </w:p>
        </w:tc>
        <w:tc>
          <w:tcPr>
            <w:tcW w:w="2508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13,1</w:t>
            </w:r>
          </w:p>
        </w:tc>
      </w:tr>
      <w:tr w:rsidR="00A62FB3" w:rsidRPr="003A674A" w:rsidTr="00E85508">
        <w:trPr>
          <w:trHeight w:val="343"/>
        </w:trPr>
        <w:tc>
          <w:tcPr>
            <w:tcW w:w="2378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01.01 2024</w:t>
            </w: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1809</w:t>
            </w:r>
          </w:p>
        </w:tc>
        <w:tc>
          <w:tcPr>
            <w:tcW w:w="2416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287</w:t>
            </w:r>
          </w:p>
        </w:tc>
        <w:tc>
          <w:tcPr>
            <w:tcW w:w="2508" w:type="dxa"/>
          </w:tcPr>
          <w:p w:rsidR="00A62FB3" w:rsidRPr="000D4B85" w:rsidRDefault="00A62FB3" w:rsidP="00A6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6,7</w:t>
            </w:r>
          </w:p>
        </w:tc>
      </w:tr>
      <w:tr w:rsidR="00A62FB3" w:rsidRPr="003A674A" w:rsidTr="00E85508">
        <w:trPr>
          <w:trHeight w:val="427"/>
        </w:trPr>
        <w:tc>
          <w:tcPr>
            <w:tcW w:w="2378" w:type="dxa"/>
          </w:tcPr>
          <w:p w:rsidR="00A62FB3" w:rsidRPr="000D4B85" w:rsidRDefault="00A62FB3" w:rsidP="00A6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 01.01 2025</w:t>
            </w:r>
          </w:p>
        </w:tc>
        <w:tc>
          <w:tcPr>
            <w:tcW w:w="2891" w:type="dxa"/>
          </w:tcPr>
          <w:p w:rsidR="00A62FB3" w:rsidRPr="000D4B85" w:rsidRDefault="00EC188B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1802</w:t>
            </w:r>
          </w:p>
        </w:tc>
        <w:tc>
          <w:tcPr>
            <w:tcW w:w="2416" w:type="dxa"/>
          </w:tcPr>
          <w:p w:rsidR="00A62FB3" w:rsidRPr="000D4B85" w:rsidRDefault="00EC188B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286</w:t>
            </w:r>
          </w:p>
        </w:tc>
        <w:tc>
          <w:tcPr>
            <w:tcW w:w="2508" w:type="dxa"/>
          </w:tcPr>
          <w:p w:rsidR="00A62FB3" w:rsidRPr="000D4B85" w:rsidRDefault="00EC188B" w:rsidP="00E85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6,3</w:t>
            </w:r>
          </w:p>
        </w:tc>
      </w:tr>
    </w:tbl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508" w:rsidRPr="00442DE2" w:rsidRDefault="00E85508" w:rsidP="00E8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5">
        <w:rPr>
          <w:rFonts w:ascii="Times New Roman" w:hAnsi="Times New Roman"/>
          <w:sz w:val="24"/>
          <w:szCs w:val="24"/>
        </w:rPr>
        <w:t xml:space="preserve">         Наиболее часто дети в учебном году болели ОРВИ. Подъема респираторных заболеваний в весенний и осенний период среди воспитанников не было. В целом ситуация со здоровьем воспитанников детского сада стабильна. </w:t>
      </w:r>
      <w:r w:rsidRPr="00442DE2">
        <w:rPr>
          <w:rFonts w:ascii="Times New Roman" w:hAnsi="Times New Roman"/>
          <w:sz w:val="24"/>
          <w:szCs w:val="24"/>
        </w:rPr>
        <w:t xml:space="preserve">Средний процент посещаемости </w:t>
      </w:r>
      <w:r w:rsidR="00EC188B">
        <w:rPr>
          <w:rFonts w:ascii="Times New Roman" w:hAnsi="Times New Roman"/>
          <w:sz w:val="24"/>
          <w:szCs w:val="24"/>
        </w:rPr>
        <w:t xml:space="preserve">за 2024 </w:t>
      </w:r>
      <w:r>
        <w:rPr>
          <w:rFonts w:ascii="Times New Roman" w:hAnsi="Times New Roman"/>
          <w:sz w:val="24"/>
          <w:szCs w:val="24"/>
        </w:rPr>
        <w:t>год</w:t>
      </w:r>
      <w:r w:rsidRPr="00442DE2">
        <w:rPr>
          <w:rFonts w:ascii="Times New Roman" w:hAnsi="Times New Roman"/>
          <w:sz w:val="24"/>
          <w:szCs w:val="24"/>
        </w:rPr>
        <w:t xml:space="preserve"> </w:t>
      </w:r>
      <w:r w:rsidR="00EC188B">
        <w:rPr>
          <w:rFonts w:ascii="Times New Roman" w:hAnsi="Times New Roman"/>
          <w:sz w:val="24"/>
          <w:szCs w:val="24"/>
        </w:rPr>
        <w:t>составил 76,3</w:t>
      </w:r>
      <w:r w:rsidRPr="00EC46B0">
        <w:rPr>
          <w:rFonts w:ascii="Times New Roman" w:hAnsi="Times New Roman"/>
          <w:sz w:val="24"/>
          <w:szCs w:val="24"/>
        </w:rPr>
        <w:t>%,</w:t>
      </w:r>
      <w:r w:rsidRPr="00442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="00EC188B">
        <w:rPr>
          <w:rFonts w:ascii="Times New Roman" w:hAnsi="Times New Roman"/>
          <w:sz w:val="24"/>
          <w:szCs w:val="24"/>
        </w:rPr>
        <w:t xml:space="preserve"> на 1,5% выше</w:t>
      </w:r>
      <w:r>
        <w:rPr>
          <w:rFonts w:ascii="Times New Roman" w:hAnsi="Times New Roman"/>
          <w:sz w:val="24"/>
          <w:szCs w:val="24"/>
        </w:rPr>
        <w:t xml:space="preserve"> в сравнении</w:t>
      </w:r>
      <w:r w:rsidRPr="00442DE2">
        <w:rPr>
          <w:rFonts w:ascii="Times New Roman" w:hAnsi="Times New Roman"/>
          <w:sz w:val="24"/>
          <w:szCs w:val="24"/>
        </w:rPr>
        <w:t xml:space="preserve"> </w:t>
      </w:r>
      <w:r w:rsidR="00EC7601">
        <w:rPr>
          <w:rFonts w:ascii="Times New Roman" w:hAnsi="Times New Roman"/>
          <w:sz w:val="24"/>
          <w:szCs w:val="24"/>
        </w:rPr>
        <w:t xml:space="preserve">с </w:t>
      </w:r>
      <w:r w:rsidRPr="00442DE2">
        <w:rPr>
          <w:rFonts w:ascii="Times New Roman" w:hAnsi="Times New Roman"/>
          <w:sz w:val="24"/>
          <w:szCs w:val="24"/>
        </w:rPr>
        <w:t xml:space="preserve">прошлым </w:t>
      </w:r>
      <w:r w:rsidR="00EC188B">
        <w:rPr>
          <w:rFonts w:ascii="Times New Roman" w:hAnsi="Times New Roman"/>
          <w:sz w:val="24"/>
          <w:szCs w:val="24"/>
        </w:rPr>
        <w:t>2023</w:t>
      </w:r>
      <w:r w:rsidRPr="00442DE2">
        <w:rPr>
          <w:rFonts w:ascii="Times New Roman" w:hAnsi="Times New Roman"/>
          <w:sz w:val="24"/>
          <w:szCs w:val="24"/>
        </w:rPr>
        <w:t xml:space="preserve"> годом. </w:t>
      </w:r>
    </w:p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5">
        <w:rPr>
          <w:rFonts w:ascii="Times New Roman" w:hAnsi="Times New Roman"/>
          <w:sz w:val="24"/>
          <w:szCs w:val="24"/>
        </w:rPr>
        <w:t xml:space="preserve">       Основные причины пропусков:  </w:t>
      </w:r>
    </w:p>
    <w:p w:rsidR="00E85508" w:rsidRPr="000D4B85" w:rsidRDefault="004915E9" w:rsidP="00E855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5508" w:rsidRPr="000D4B85">
        <w:rPr>
          <w:rFonts w:ascii="Times New Roman" w:hAnsi="Times New Roman"/>
          <w:sz w:val="24"/>
          <w:szCs w:val="24"/>
        </w:rPr>
        <w:t xml:space="preserve"> заболеваемость детей </w:t>
      </w:r>
      <w:r w:rsidR="00E85508">
        <w:rPr>
          <w:rFonts w:ascii="Times New Roman" w:hAnsi="Times New Roman"/>
          <w:sz w:val="24"/>
          <w:szCs w:val="24"/>
        </w:rPr>
        <w:t>ОРВИ.</w:t>
      </w:r>
    </w:p>
    <w:p w:rsidR="00E85508" w:rsidRPr="000D4B85" w:rsidRDefault="00E85508" w:rsidP="00E855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4B85">
        <w:rPr>
          <w:rFonts w:ascii="Times New Roman" w:hAnsi="Times New Roman"/>
          <w:sz w:val="24"/>
          <w:szCs w:val="24"/>
        </w:rPr>
        <w:t xml:space="preserve">- отсутствие детей по причине отпуска родителей или по семейным обстоятельствам. </w:t>
      </w:r>
    </w:p>
    <w:p w:rsidR="00E85508" w:rsidRPr="000D4B85" w:rsidRDefault="00E85508" w:rsidP="00E8550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E85508" w:rsidRPr="00C64468" w:rsidRDefault="00E85508" w:rsidP="00E855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Физическое  развитие детей</w:t>
      </w:r>
    </w:p>
    <w:tbl>
      <w:tblPr>
        <w:tblW w:w="107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22"/>
        <w:gridCol w:w="2835"/>
        <w:gridCol w:w="2835"/>
        <w:gridCol w:w="2835"/>
      </w:tblGrid>
      <w:tr w:rsidR="00E85508" w:rsidRPr="003A674A" w:rsidTr="00E85508">
        <w:trPr>
          <w:trHeight w:val="277"/>
        </w:trPr>
        <w:tc>
          <w:tcPr>
            <w:tcW w:w="550" w:type="dxa"/>
            <w:vMerge w:val="restart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2" w:type="dxa"/>
            <w:vMerge w:val="restart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Разделы  программы</w:t>
            </w:r>
          </w:p>
        </w:tc>
        <w:tc>
          <w:tcPr>
            <w:tcW w:w="2835" w:type="dxa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85508" w:rsidRPr="003A674A" w:rsidTr="00E85508">
        <w:trPr>
          <w:trHeight w:val="150"/>
        </w:trPr>
        <w:tc>
          <w:tcPr>
            <w:tcW w:w="550" w:type="dxa"/>
            <w:vMerge/>
            <w:vAlign w:val="center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vAlign w:val="center"/>
          </w:tcPr>
          <w:p w:rsidR="00E85508" w:rsidRPr="000D4B85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2835" w:type="dxa"/>
          </w:tcPr>
          <w:p w:rsidR="00E85508" w:rsidRPr="00E4639E" w:rsidRDefault="00E85508" w:rsidP="00E855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2023 - 2024</w:t>
            </w:r>
          </w:p>
        </w:tc>
      </w:tr>
      <w:tr w:rsidR="00E85508" w:rsidRPr="003A674A" w:rsidTr="00E85508">
        <w:trPr>
          <w:trHeight w:val="1584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2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 развития сформированы – 51% 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45%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4%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атели развития сформированы – 44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52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4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E4639E" w:rsidRDefault="00E85508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развит</w:t>
            </w:r>
            <w:r w:rsidR="00E4639E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ия сформированы – 32</w:t>
            </w: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формирования – 60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Не сформированы – 8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85508" w:rsidRPr="003A674A" w:rsidTr="00E85508">
        <w:trPr>
          <w:trHeight w:val="268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2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развития сформированы - 41%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39%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20%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атели развития сформированы -44 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39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17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1D10B1" w:rsidRDefault="00E85508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Пока</w:t>
            </w:r>
            <w:r w:rsidR="00595488">
              <w:rPr>
                <w:rFonts w:ascii="Times New Roman" w:hAnsi="Times New Roman"/>
                <w:sz w:val="24"/>
                <w:szCs w:val="24"/>
                <w:lang w:eastAsia="ru-RU"/>
              </w:rPr>
              <w:t>зат</w:t>
            </w:r>
            <w:r w:rsidR="001D10B1"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ели развития сформированы -46</w:t>
            </w: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E85508" w:rsidRPr="001D10B1" w:rsidRDefault="001D10B1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формирования – 2</w:t>
            </w:r>
            <w:r w:rsidR="00E85508"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  <w:p w:rsidR="00E85508" w:rsidRPr="00E91827" w:rsidRDefault="001D10B1" w:rsidP="00E8550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Не сформированы – 25</w:t>
            </w:r>
            <w:r w:rsidR="00E85508" w:rsidRPr="001D10B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85508" w:rsidRPr="003A674A" w:rsidTr="00E85508">
        <w:trPr>
          <w:trHeight w:val="1595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85508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показатель сформирован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B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развития сформированы – 46%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стадии формирования – 42%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сформированы – 12%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атели развития сформированы – 44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стадии формирования –46 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сформированы –10 </w:t>
            </w:r>
            <w:r w:rsidRPr="003A6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E4639E" w:rsidRDefault="00E85508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  <w:r w:rsidR="00E4639E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атели развития сформированы – 39</w:t>
            </w: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В стадии формирования –45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>Не сформированы –16</w:t>
            </w:r>
            <w:r w:rsidR="00E85508" w:rsidRPr="00E463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5508" w:rsidRPr="003A674A" w:rsidTr="00E85508">
        <w:trPr>
          <w:trHeight w:val="359"/>
        </w:trPr>
        <w:tc>
          <w:tcPr>
            <w:tcW w:w="550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85508" w:rsidRPr="000D4B85" w:rsidRDefault="00E85508" w:rsidP="00E8550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7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835" w:type="dxa"/>
          </w:tcPr>
          <w:p w:rsidR="00E85508" w:rsidRPr="003A674A" w:rsidRDefault="00E85508" w:rsidP="00E8550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  <w:r w:rsidRPr="003A67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</w:tcPr>
          <w:p w:rsidR="00E85508" w:rsidRPr="00E4639E" w:rsidRDefault="00E4639E" w:rsidP="00E855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3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E85508" w:rsidRPr="00E463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E85508" w:rsidRDefault="00E85508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6D384B" w:rsidRPr="000D4B85" w:rsidRDefault="006D384B" w:rsidP="006D38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0D4B85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 xml:space="preserve">         </w:t>
      </w:r>
      <w:r w:rsidRPr="006D384B">
        <w:rPr>
          <w:rFonts w:ascii="Times New Roman" w:hAnsi="Times New Roman"/>
          <w:b/>
          <w:color w:val="000000"/>
          <w:sz w:val="24"/>
          <w:szCs w:val="20"/>
          <w:lang w:eastAsia="ru-RU"/>
        </w:rPr>
        <w:t>Организация рационального питания</w:t>
      </w:r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находится под руководством старшей медсестры. В ДОУ имеется вся необходимая документация по организации детского питания. Разработано и утверждено 10-дневное меню, сбалансированное по белкам, жирам, углеводам, витаминам и минеральным веществам. Питание 5-разовое. Создана постоянно действующая </w:t>
      </w:r>
      <w:proofErr w:type="spellStart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>бракеражная</w:t>
      </w:r>
      <w:proofErr w:type="spellEnd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комиссия в составе 4 человек, которая контролирует организацию питания в ДОУ и качество приготовленной пищи. </w:t>
      </w:r>
    </w:p>
    <w:p w:rsidR="006D384B" w:rsidRDefault="006D384B" w:rsidP="006D384B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Pr="000D4B85">
        <w:rPr>
          <w:rFonts w:ascii="Times New Roman" w:hAnsi="Times New Roman" w:cs="Arial"/>
          <w:color w:val="000000"/>
          <w:sz w:val="24"/>
          <w:szCs w:val="24"/>
        </w:rPr>
        <w:t xml:space="preserve">Выполнение натуральных норм </w:t>
      </w:r>
      <w:r w:rsidR="00A62FB3">
        <w:rPr>
          <w:rFonts w:ascii="Times New Roman" w:hAnsi="Times New Roman" w:cs="Arial"/>
          <w:color w:val="000000"/>
          <w:sz w:val="24"/>
          <w:szCs w:val="24"/>
        </w:rPr>
        <w:t>за 2024</w:t>
      </w:r>
      <w:r w:rsidRPr="000D4B85">
        <w:rPr>
          <w:rFonts w:ascii="Times New Roman" w:hAnsi="Times New Roman" w:cs="Arial"/>
          <w:color w:val="000000"/>
          <w:sz w:val="24"/>
          <w:szCs w:val="24"/>
        </w:rPr>
        <w:t xml:space="preserve"> г. в среднем</w:t>
      </w:r>
      <w:r w:rsidR="006F2FF2">
        <w:rPr>
          <w:rFonts w:ascii="Times New Roman" w:hAnsi="Times New Roman" w:cs="Arial"/>
          <w:color w:val="000000"/>
          <w:sz w:val="24"/>
          <w:szCs w:val="24"/>
        </w:rPr>
        <w:t xml:space="preserve"> составляет: ясли – 93,24%, сад – 94</w:t>
      </w:r>
      <w:r>
        <w:rPr>
          <w:rFonts w:ascii="Times New Roman" w:hAnsi="Times New Roman" w:cs="Arial"/>
          <w:color w:val="000000"/>
          <w:sz w:val="24"/>
          <w:szCs w:val="24"/>
        </w:rPr>
        <w:t>,6</w:t>
      </w:r>
      <w:r w:rsidR="006F2FF2">
        <w:rPr>
          <w:rFonts w:ascii="Times New Roman" w:hAnsi="Times New Roman" w:cs="Arial"/>
          <w:color w:val="000000"/>
          <w:sz w:val="24"/>
          <w:szCs w:val="24"/>
        </w:rPr>
        <w:t>1</w:t>
      </w:r>
      <w:r>
        <w:rPr>
          <w:rFonts w:ascii="Times New Roman" w:hAnsi="Times New Roman" w:cs="Arial"/>
          <w:color w:val="000000"/>
          <w:sz w:val="24"/>
          <w:szCs w:val="24"/>
        </w:rPr>
        <w:t>%.</w:t>
      </w:r>
    </w:p>
    <w:p w:rsidR="006F2FF2" w:rsidRDefault="006F2FF2" w:rsidP="006D384B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Это на 4,04</w:t>
      </w:r>
      <w:r w:rsidR="006D384B">
        <w:rPr>
          <w:rFonts w:ascii="Times New Roman" w:hAnsi="Times New Roman" w:cs="Arial"/>
          <w:color w:val="000000"/>
          <w:sz w:val="24"/>
          <w:szCs w:val="24"/>
        </w:rPr>
        <w:t xml:space="preserve">% </w:t>
      </w:r>
      <w:r>
        <w:rPr>
          <w:rFonts w:ascii="Times New Roman" w:hAnsi="Times New Roman" w:cs="Arial"/>
          <w:color w:val="000000"/>
          <w:sz w:val="24"/>
          <w:szCs w:val="24"/>
        </w:rPr>
        <w:t>меньше</w:t>
      </w:r>
      <w:r w:rsidR="006D384B">
        <w:rPr>
          <w:rFonts w:ascii="Times New Roman" w:hAnsi="Times New Roman" w:cs="Arial"/>
          <w:color w:val="000000"/>
          <w:sz w:val="24"/>
          <w:szCs w:val="24"/>
        </w:rPr>
        <w:t xml:space="preserve"> по сравнению с</w:t>
      </w:r>
      <w:r w:rsidR="00D01F41">
        <w:rPr>
          <w:rFonts w:ascii="Times New Roman" w:hAnsi="Times New Roman" w:cs="Arial"/>
          <w:color w:val="000000"/>
          <w:sz w:val="24"/>
          <w:szCs w:val="24"/>
        </w:rPr>
        <w:t xml:space="preserve"> 2023</w:t>
      </w:r>
      <w:r w:rsidR="006D384B">
        <w:rPr>
          <w:rFonts w:ascii="Times New Roman" w:hAnsi="Times New Roman" w:cs="Arial"/>
          <w:color w:val="000000"/>
          <w:sz w:val="24"/>
          <w:szCs w:val="24"/>
        </w:rPr>
        <w:t xml:space="preserve"> г.</w:t>
      </w:r>
    </w:p>
    <w:p w:rsidR="006D384B" w:rsidRDefault="006D384B" w:rsidP="006D38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4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Pr="000D4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0D4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организация питания проводится согласно </w:t>
      </w:r>
      <w:proofErr w:type="spellStart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>СанНиП</w:t>
      </w:r>
      <w:proofErr w:type="spellEnd"/>
      <w:r w:rsidRPr="000D4B85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с учётом физиологических потребностей детей в калорийности и питательных веществах. </w:t>
      </w:r>
      <w:r w:rsidR="006F2FF2">
        <w:rPr>
          <w:rFonts w:ascii="Times New Roman" w:hAnsi="Times New Roman"/>
          <w:color w:val="000000"/>
          <w:sz w:val="24"/>
          <w:szCs w:val="20"/>
          <w:lang w:eastAsia="ru-RU"/>
        </w:rPr>
        <w:t>Снижение выполнения натуральных норм связано с резким подорожанием продуктов и нехваткой денег, которые платят родители за оплату питания ребёнка в детском саду. В связи с этим, корректировалось меню с целью удешевления стоимости питания.</w:t>
      </w:r>
      <w:r w:rsidRPr="000D4B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D384B" w:rsidRPr="00FC65FA" w:rsidRDefault="006D384B" w:rsidP="006D384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       </w:t>
      </w:r>
      <w:r w:rsidRPr="00FC65FA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Предмет внимания:</w:t>
      </w:r>
    </w:p>
    <w:p w:rsidR="006D384B" w:rsidRPr="00FC65FA" w:rsidRDefault="006D384B" w:rsidP="006D3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о</w:t>
      </w:r>
      <w:r w:rsidRPr="00FC65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тсутствует преемственности в выполнении режима дня воспитанниками дома;</w:t>
      </w:r>
    </w:p>
    <w:p w:rsidR="006D384B" w:rsidRDefault="006D384B" w:rsidP="006D3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C65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сложившиеся приоритеты в домашнем детском питании не способствуют хорошему аппетиту воспитанников.</w:t>
      </w:r>
    </w:p>
    <w:p w:rsidR="006F2FF2" w:rsidRPr="006F2FF2" w:rsidRDefault="0057413A" w:rsidP="006F2FF2">
      <w:pPr>
        <w:pStyle w:val="a9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увеличение процента выполнения натуральных норм питания.</w:t>
      </w:r>
    </w:p>
    <w:p w:rsidR="006F2FF2" w:rsidRDefault="006D384B" w:rsidP="006D3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        </w:t>
      </w:r>
      <w:r w:rsidRPr="00FC65FA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Пути решения: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</w:t>
      </w:r>
    </w:p>
    <w:p w:rsidR="006D384B" w:rsidRPr="006F2FF2" w:rsidRDefault="006D384B" w:rsidP="006F2FF2">
      <w:pPr>
        <w:pStyle w:val="a9"/>
        <w:numPr>
          <w:ilvl w:val="0"/>
          <w:numId w:val="47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6F2FF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профилактическая и практическая работа с родителями по вопросам правильного питания в дошкольном возрасте.</w:t>
      </w:r>
    </w:p>
    <w:p w:rsidR="006F2FF2" w:rsidRPr="006F2FF2" w:rsidRDefault="006F2FF2" w:rsidP="006F2FF2">
      <w:pPr>
        <w:pStyle w:val="a9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увеличение родительской платы.</w:t>
      </w:r>
    </w:p>
    <w:p w:rsidR="00E85508" w:rsidRDefault="00E85508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03A41" w:rsidRDefault="00003A41" w:rsidP="00486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486814">
        <w:rPr>
          <w:rFonts w:ascii="Times New Roman" w:hAnsi="Times New Roman"/>
          <w:b/>
          <w:color w:val="000000"/>
          <w:sz w:val="24"/>
          <w:szCs w:val="20"/>
          <w:lang w:eastAsia="ru-RU"/>
        </w:rPr>
        <w:t>Оценка образовательной деятельности</w:t>
      </w:r>
    </w:p>
    <w:p w:rsidR="00314161" w:rsidRPr="00D96BE0" w:rsidRDefault="00003A4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Образовательная деятельность в детском саду организован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а в соответствии с Федеральным законом от 29.12.2012 № 273-ФЗ «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Об обр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азовании в Российской Федерации», ФГОС 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дошкольного образования.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МКДОУ функционирует в соответствии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с требованиями СП 2.4.3648-20 «Санитарно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-эпидемиологические требования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к организациям воспитания и обучения, отдыха и 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здоровления детей и молодежи»,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с требованиями Сан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ПиН 1.2.3685-21 «Гигиенические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нормативы и требования к обеспечению безопасности и (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или) безвредности для человека </w:t>
      </w:r>
      <w:r w:rsidRPr="00486814">
        <w:rPr>
          <w:rFonts w:ascii="Times New Roman" w:hAnsi="Times New Roman"/>
          <w:color w:val="000000"/>
          <w:sz w:val="24"/>
          <w:szCs w:val="20"/>
          <w:lang w:eastAsia="ru-RU"/>
        </w:rPr>
        <w:t>факторов среды обитания».</w:t>
      </w:r>
      <w:r w:rsidR="00EC46B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76EE" w:rsidRDefault="00003A41" w:rsidP="00314161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D96B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="0031416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14161" w:rsidRPr="0028345C">
        <w:rPr>
          <w:rFonts w:ascii="Times New Roman" w:hAnsi="Times New Roman"/>
          <w:color w:val="000000"/>
          <w:sz w:val="24"/>
          <w:szCs w:val="24"/>
          <w:lang w:eastAsia="ru-RU"/>
        </w:rPr>
        <w:t>При обследовании готовности к школьному обучению проводилась индивидуальная, групповая диагностика, а также диагностика в мини-группах.</w:t>
      </w:r>
    </w:p>
    <w:p w:rsidR="00314161" w:rsidRDefault="00314161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A629B" w:rsidRPr="0028345C" w:rsidRDefault="000A629B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28345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Готовность к школьному обучению детей подготовительной группы</w:t>
      </w:r>
      <w:r w:rsidR="00D01F4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(май 2024</w:t>
      </w:r>
      <w:r w:rsidRPr="00B33F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г.)</w:t>
      </w:r>
    </w:p>
    <w:p w:rsidR="000A629B" w:rsidRPr="005619B9" w:rsidRDefault="000A629B" w:rsidP="000A629B">
      <w:pPr>
        <w:spacing w:after="0"/>
        <w:jc w:val="both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</w:p>
    <w:tbl>
      <w:tblPr>
        <w:tblW w:w="481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7"/>
        <w:gridCol w:w="2653"/>
        <w:gridCol w:w="2751"/>
        <w:gridCol w:w="2398"/>
      </w:tblGrid>
      <w:tr w:rsidR="000A629B" w:rsidRPr="0028345C" w:rsidTr="001D10B1">
        <w:trPr>
          <w:trHeight w:val="214"/>
          <w:tblCellSpacing w:w="15" w:type="dxa"/>
          <w:jc w:val="center"/>
        </w:trPr>
        <w:tc>
          <w:tcPr>
            <w:tcW w:w="103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Уровень психологической готовности</w:t>
            </w:r>
          </w:p>
        </w:tc>
      </w:tr>
      <w:tr w:rsidR="000A629B" w:rsidRPr="0028345C" w:rsidTr="001D10B1">
        <w:trPr>
          <w:trHeight w:val="207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A629B" w:rsidRPr="0028345C" w:rsidTr="001D10B1">
        <w:trPr>
          <w:trHeight w:val="562"/>
          <w:tblCellSpacing w:w="15" w:type="dxa"/>
          <w:jc w:val="center"/>
        </w:trPr>
        <w:tc>
          <w:tcPr>
            <w:tcW w:w="10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Май 2022 г.</w:t>
            </w:r>
          </w:p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(79 детей)</w:t>
            </w: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38 (48%)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40 (50%)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(2%)</w:t>
            </w:r>
          </w:p>
        </w:tc>
      </w:tr>
      <w:tr w:rsidR="000A629B" w:rsidRPr="0028345C" w:rsidTr="001D10B1">
        <w:trPr>
          <w:trHeight w:val="472"/>
          <w:tblCellSpacing w:w="15" w:type="dxa"/>
          <w:jc w:val="center"/>
        </w:trPr>
        <w:tc>
          <w:tcPr>
            <w:tcW w:w="10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2023 г. </w:t>
            </w:r>
          </w:p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(75 детей)</w:t>
            </w: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34(45,4%)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39(52%)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0A629B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(2,6%)</w:t>
            </w:r>
          </w:p>
        </w:tc>
      </w:tr>
      <w:tr w:rsidR="000A629B" w:rsidRPr="0028345C" w:rsidTr="001D10B1">
        <w:trPr>
          <w:trHeight w:val="392"/>
          <w:tblCellSpacing w:w="15" w:type="dxa"/>
          <w:jc w:val="center"/>
        </w:trPr>
        <w:tc>
          <w:tcPr>
            <w:tcW w:w="10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Default="000A629B" w:rsidP="000A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2024 г. </w:t>
            </w:r>
          </w:p>
          <w:p w:rsidR="000A629B" w:rsidRPr="0028345C" w:rsidRDefault="000A629B" w:rsidP="000A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24D89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детей)</w:t>
            </w:r>
          </w:p>
        </w:tc>
        <w:tc>
          <w:tcPr>
            <w:tcW w:w="1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324D89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(52%)</w:t>
            </w:r>
          </w:p>
        </w:tc>
        <w:tc>
          <w:tcPr>
            <w:tcW w:w="13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324D89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(48%)</w:t>
            </w:r>
          </w:p>
        </w:tc>
        <w:tc>
          <w:tcPr>
            <w:tcW w:w="1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9B" w:rsidRPr="0028345C" w:rsidRDefault="002A4A21" w:rsidP="001D1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629B" w:rsidRPr="0028345C" w:rsidRDefault="000A629B" w:rsidP="000A629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629B" w:rsidRPr="00B33FA6" w:rsidRDefault="000A629B" w:rsidP="000A629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Звукопроизношение (май 2024</w:t>
      </w:r>
      <w:r w:rsidRPr="00B33F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г.)</w:t>
      </w:r>
    </w:p>
    <w:p w:rsidR="000A629B" w:rsidRPr="001B1FAD" w:rsidRDefault="000A629B" w:rsidP="000A629B">
      <w:pPr>
        <w:spacing w:after="0"/>
        <w:jc w:val="center"/>
        <w:rPr>
          <w:rFonts w:ascii="Times New Roman" w:hAnsi="Times New Roman"/>
          <w:b/>
          <w:i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723"/>
      </w:tblGrid>
      <w:tr w:rsidR="000A629B" w:rsidRPr="00B33FA6" w:rsidTr="001D10B1">
        <w:trPr>
          <w:trHeight w:val="476"/>
        </w:trPr>
        <w:tc>
          <w:tcPr>
            <w:tcW w:w="3227" w:type="dxa"/>
          </w:tcPr>
          <w:p w:rsidR="000A629B" w:rsidRPr="00B33FA6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33F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723" w:type="dxa"/>
          </w:tcPr>
          <w:p w:rsidR="000A629B" w:rsidRPr="00B33FA6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33F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B33F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0A629B" w:rsidRPr="004C0E1E" w:rsidTr="001D10B1">
        <w:trPr>
          <w:trHeight w:val="480"/>
        </w:trPr>
        <w:tc>
          <w:tcPr>
            <w:tcW w:w="3227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6723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</w:t>
            </w:r>
            <w:proofErr w:type="gramStart"/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й–</w:t>
            </w:r>
            <w:proofErr w:type="gramEnd"/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звукопроизношение в норме</w:t>
            </w:r>
          </w:p>
        </w:tc>
      </w:tr>
      <w:tr w:rsidR="000A629B" w:rsidRPr="004C0E1E" w:rsidTr="001D10B1">
        <w:trPr>
          <w:trHeight w:val="495"/>
        </w:trPr>
        <w:tc>
          <w:tcPr>
            <w:tcW w:w="3227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Смородинка</w:t>
            </w:r>
          </w:p>
        </w:tc>
        <w:tc>
          <w:tcPr>
            <w:tcW w:w="6723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звукопроизношение в норме</w:t>
            </w:r>
          </w:p>
        </w:tc>
      </w:tr>
    </w:tbl>
    <w:p w:rsidR="000A629B" w:rsidRPr="004C0E1E" w:rsidRDefault="000A629B" w:rsidP="000A629B">
      <w:pPr>
        <w:spacing w:after="120"/>
        <w:rPr>
          <w:rFonts w:ascii="Times New Roman" w:hAnsi="Times New Roman"/>
          <w:i/>
          <w:sz w:val="24"/>
          <w:szCs w:val="24"/>
          <w:lang w:eastAsia="ru-RU"/>
        </w:rPr>
      </w:pPr>
    </w:p>
    <w:p w:rsidR="000A629B" w:rsidRPr="004C0E1E" w:rsidRDefault="000A629B" w:rsidP="000A629B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0E1E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Речевое развитие детей </w:t>
      </w:r>
      <w:r w:rsidR="00E91786" w:rsidRPr="004C0E1E">
        <w:rPr>
          <w:rFonts w:ascii="Times New Roman" w:hAnsi="Times New Roman"/>
          <w:b/>
          <w:i/>
          <w:sz w:val="24"/>
          <w:szCs w:val="24"/>
          <w:lang w:eastAsia="ru-RU"/>
        </w:rPr>
        <w:t>подготовительных групп (май 2024</w:t>
      </w:r>
      <w:r w:rsidRPr="004C0E1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6697"/>
      </w:tblGrid>
      <w:tr w:rsidR="000A629B" w:rsidRPr="004C0E1E" w:rsidTr="001D10B1">
        <w:trPr>
          <w:trHeight w:val="476"/>
        </w:trPr>
        <w:tc>
          <w:tcPr>
            <w:tcW w:w="3216" w:type="dxa"/>
          </w:tcPr>
          <w:p w:rsidR="000A629B" w:rsidRPr="004C0E1E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697" w:type="dxa"/>
          </w:tcPr>
          <w:p w:rsidR="000A629B" w:rsidRPr="004C0E1E" w:rsidRDefault="000A629B" w:rsidP="001D10B1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4C0E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0A629B" w:rsidRPr="004C0E1E" w:rsidTr="001D10B1">
        <w:trPr>
          <w:trHeight w:val="480"/>
        </w:trPr>
        <w:tc>
          <w:tcPr>
            <w:tcW w:w="3216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6697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речевое развитие в норме</w:t>
            </w:r>
          </w:p>
        </w:tc>
      </w:tr>
      <w:tr w:rsidR="000A629B" w:rsidRPr="004C0E1E" w:rsidTr="001D10B1">
        <w:trPr>
          <w:trHeight w:val="495"/>
        </w:trPr>
        <w:tc>
          <w:tcPr>
            <w:tcW w:w="3216" w:type="dxa"/>
          </w:tcPr>
          <w:p w:rsidR="000A629B" w:rsidRPr="004C0E1E" w:rsidRDefault="00E91786" w:rsidP="001D10B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Смородинка</w:t>
            </w:r>
          </w:p>
        </w:tc>
        <w:tc>
          <w:tcPr>
            <w:tcW w:w="6697" w:type="dxa"/>
          </w:tcPr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– процесс формирования</w:t>
            </w:r>
          </w:p>
          <w:p w:rsidR="000A629B" w:rsidRPr="004C0E1E" w:rsidRDefault="004C0E1E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12 дете</w:t>
            </w:r>
            <w:proofErr w:type="gramStart"/>
            <w:r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0A629B" w:rsidRPr="004C0E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речевое развитие в норме</w:t>
            </w:r>
          </w:p>
        </w:tc>
      </w:tr>
    </w:tbl>
    <w:p w:rsidR="000A629B" w:rsidRPr="0028345C" w:rsidRDefault="000A629B" w:rsidP="000A629B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8345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0A629B" w:rsidRPr="00B33FA6" w:rsidRDefault="000A629B" w:rsidP="000A629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8345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</w:t>
      </w:r>
      <w:r w:rsidRPr="00B33FA6">
        <w:rPr>
          <w:rFonts w:ascii="Times New Roman" w:hAnsi="Times New Roman"/>
          <w:sz w:val="24"/>
          <w:szCs w:val="24"/>
          <w:lang w:eastAsia="ru-RU"/>
        </w:rPr>
        <w:t>Таким образом, полученные результаты свидетельствуют о том, что подготовка  воспитанников находится на стабильном уровне. Воспитанники подготовительных  групп  ДОУ показывают хорошие результаты при дальнейшем обучении в школе.</w:t>
      </w:r>
    </w:p>
    <w:p w:rsidR="000A629B" w:rsidRPr="0028345C" w:rsidRDefault="000A629B" w:rsidP="000A629B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0A629B" w:rsidRDefault="000A629B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28345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Результаты работы с детьми ОВЗ</w:t>
      </w:r>
    </w:p>
    <w:p w:rsidR="000A629B" w:rsidRPr="001B1FAD" w:rsidRDefault="000A629B" w:rsidP="000A629B">
      <w:pPr>
        <w:spacing w:after="0"/>
        <w:jc w:val="center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</w:p>
    <w:tbl>
      <w:tblPr>
        <w:tblW w:w="10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917"/>
        <w:gridCol w:w="1620"/>
        <w:gridCol w:w="1620"/>
        <w:gridCol w:w="2160"/>
      </w:tblGrid>
      <w:tr w:rsidR="000A629B" w:rsidRPr="0028345C" w:rsidTr="001D10B1">
        <w:trPr>
          <w:trHeight w:val="213"/>
        </w:trPr>
        <w:tc>
          <w:tcPr>
            <w:tcW w:w="3302" w:type="dxa"/>
            <w:vAlign w:val="center"/>
          </w:tcPr>
          <w:p w:rsidR="000A629B" w:rsidRDefault="007C7A67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– 13</w:t>
            </w:r>
          </w:p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1620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Незначительная динамика</w:t>
            </w:r>
          </w:p>
        </w:tc>
        <w:tc>
          <w:tcPr>
            <w:tcW w:w="1620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отсутствует</w:t>
            </w:r>
          </w:p>
        </w:tc>
        <w:tc>
          <w:tcPr>
            <w:tcW w:w="2160" w:type="dxa"/>
            <w:vAlign w:val="center"/>
          </w:tcPr>
          <w:p w:rsidR="000A629B" w:rsidRPr="0028345C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0A629B" w:rsidRPr="0028345C" w:rsidTr="001D10B1">
        <w:trPr>
          <w:trHeight w:val="97"/>
        </w:trPr>
        <w:tc>
          <w:tcPr>
            <w:tcW w:w="3302" w:type="dxa"/>
            <w:vMerge w:val="restart"/>
            <w:vAlign w:val="center"/>
          </w:tcPr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Май, </w:t>
            </w:r>
            <w:r w:rsidR="00E9178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0A629B" w:rsidRPr="00687579" w:rsidRDefault="00687579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7(5</w:t>
            </w:r>
            <w:r w:rsidR="000A629B"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4%) </w:t>
            </w:r>
          </w:p>
        </w:tc>
        <w:tc>
          <w:tcPr>
            <w:tcW w:w="1620" w:type="dxa"/>
            <w:vAlign w:val="center"/>
          </w:tcPr>
          <w:p w:rsidR="000A629B" w:rsidRPr="00687579" w:rsidRDefault="00687579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6(46</w:t>
            </w:r>
            <w:r w:rsidR="000A629B"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20" w:type="dxa"/>
            <w:vAlign w:val="center"/>
          </w:tcPr>
          <w:p w:rsidR="000A629B" w:rsidRPr="00687579" w:rsidRDefault="00687579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0A629B" w:rsidRPr="00687579" w:rsidRDefault="000A629B" w:rsidP="001D1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57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психических процессов</w:t>
            </w:r>
          </w:p>
        </w:tc>
      </w:tr>
      <w:tr w:rsidR="000A629B" w:rsidRPr="0028345C" w:rsidTr="001D10B1">
        <w:trPr>
          <w:trHeight w:val="144"/>
        </w:trPr>
        <w:tc>
          <w:tcPr>
            <w:tcW w:w="3302" w:type="dxa"/>
            <w:vMerge/>
            <w:vAlign w:val="center"/>
          </w:tcPr>
          <w:p w:rsidR="000A629B" w:rsidRPr="0028345C" w:rsidRDefault="000A629B" w:rsidP="001D10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0A629B" w:rsidRPr="0099743D" w:rsidRDefault="0099743D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9 (69</w:t>
            </w:r>
            <w:r w:rsidR="000A629B" w:rsidRPr="0099743D">
              <w:rPr>
                <w:kern w:val="24"/>
              </w:rPr>
              <w:t>%)</w:t>
            </w:r>
          </w:p>
        </w:tc>
        <w:tc>
          <w:tcPr>
            <w:tcW w:w="1620" w:type="dxa"/>
            <w:vAlign w:val="center"/>
          </w:tcPr>
          <w:p w:rsidR="000A629B" w:rsidRPr="0099743D" w:rsidRDefault="0099743D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4 (31</w:t>
            </w:r>
            <w:r w:rsidR="000A629B" w:rsidRPr="0099743D">
              <w:rPr>
                <w:kern w:val="24"/>
              </w:rPr>
              <w:t>%)</w:t>
            </w:r>
          </w:p>
        </w:tc>
        <w:tc>
          <w:tcPr>
            <w:tcW w:w="1620" w:type="dxa"/>
            <w:vAlign w:val="center"/>
          </w:tcPr>
          <w:p w:rsidR="000A629B" w:rsidRPr="0099743D" w:rsidRDefault="0099743D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-</w:t>
            </w:r>
          </w:p>
        </w:tc>
        <w:tc>
          <w:tcPr>
            <w:tcW w:w="2160" w:type="dxa"/>
            <w:vAlign w:val="center"/>
          </w:tcPr>
          <w:p w:rsidR="000A629B" w:rsidRPr="0099743D" w:rsidRDefault="000A629B" w:rsidP="001D10B1">
            <w:pPr>
              <w:pStyle w:val="af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99743D">
              <w:rPr>
                <w:kern w:val="24"/>
              </w:rPr>
              <w:t>речевое развитие</w:t>
            </w:r>
          </w:p>
        </w:tc>
      </w:tr>
    </w:tbl>
    <w:p w:rsidR="000A629B" w:rsidRDefault="000A629B" w:rsidP="00A434C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    В ДОУ реализуется 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образовательная программа дошкольного образования в группах общеразвивающей направленности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Педагогическая диагностика проводится в виде мониторинга, что предполагает непрерывный процесс наблюдения, а также учета критериев и показателей.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Основополагающим методом педагогической диагностики является наблюдение, которое осуществляется при: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организованной деятельности в режимные моменты,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самостоятельной деятельности воспитанников;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свободной продуктивной, двигательной или спонтанной игровой деятельности воспитанников; </w:t>
      </w:r>
    </w:p>
    <w:p w:rsidR="00314161" w:rsidRPr="00D96BE0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- непосредственно образовательной деятельности. </w:t>
      </w:r>
    </w:p>
    <w:p w:rsidR="000A629B" w:rsidRDefault="00314161" w:rsidP="00314161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Однако при необходимости педагоги применяют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D44749">
        <w:rPr>
          <w:rFonts w:ascii="Times New Roman" w:hAnsi="Times New Roman"/>
          <w:color w:val="000000"/>
          <w:sz w:val="24"/>
          <w:szCs w:val="24"/>
          <w:lang w:eastAsia="ru-RU"/>
        </w:rPr>
        <w:t>Для анализа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детского развития и качества освоения образовательных областей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используются практические материалы «Диагностическая карта индивидуального развития ребёнка», разработанные Араслановой Е.В., Ефремовой Е.С., Севастьяновой И.Н, 2023 г. Киров.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Так, результаты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ачества освоения ООП на май 2024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в сравнении с предыдущими годами выглядят следующим образом:</w:t>
      </w:r>
    </w:p>
    <w:p w:rsidR="00314161" w:rsidRDefault="00314161" w:rsidP="00E30C63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232A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Показатели развития детей </w:t>
      </w: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69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517"/>
        <w:gridCol w:w="2510"/>
        <w:gridCol w:w="2496"/>
      </w:tblGrid>
      <w:tr w:rsidR="00314161" w:rsidRPr="0028345C" w:rsidTr="00A62FB3">
        <w:trPr>
          <w:trHeight w:val="1054"/>
        </w:trPr>
        <w:tc>
          <w:tcPr>
            <w:tcW w:w="3172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Год</w:t>
            </w:r>
          </w:p>
          <w:p w:rsidR="00314161" w:rsidRPr="0028345C" w:rsidRDefault="00314161" w:rsidP="00A62FB3">
            <w:pPr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сформированы</w:t>
            </w:r>
          </w:p>
        </w:tc>
        <w:tc>
          <w:tcPr>
            <w:tcW w:w="2510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в стадии формирования</w:t>
            </w:r>
          </w:p>
        </w:tc>
        <w:tc>
          <w:tcPr>
            <w:tcW w:w="2496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не сформированы</w:t>
            </w:r>
          </w:p>
        </w:tc>
      </w:tr>
      <w:tr w:rsidR="00314161" w:rsidRPr="0028345C" w:rsidTr="00A62FB3">
        <w:trPr>
          <w:trHeight w:val="281"/>
        </w:trPr>
        <w:tc>
          <w:tcPr>
            <w:tcW w:w="3172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– 2022 </w:t>
            </w:r>
            <w:proofErr w:type="spell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17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2510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2496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314161" w:rsidRPr="0028345C" w:rsidTr="00A62FB3">
        <w:trPr>
          <w:trHeight w:val="281"/>
        </w:trPr>
        <w:tc>
          <w:tcPr>
            <w:tcW w:w="3172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– 2023</w:t>
            </w: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17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510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496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314161" w:rsidRPr="0028345C" w:rsidTr="00A62FB3">
        <w:trPr>
          <w:trHeight w:val="281"/>
        </w:trPr>
        <w:tc>
          <w:tcPr>
            <w:tcW w:w="3172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– 2024</w:t>
            </w:r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8345C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17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2510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2496" w:type="dxa"/>
          </w:tcPr>
          <w:p w:rsidR="00314161" w:rsidRPr="0028345C" w:rsidRDefault="00314161" w:rsidP="00A62FB3">
            <w:pPr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</w:tbl>
    <w:p w:rsidR="00314161" w:rsidRPr="004232A4" w:rsidRDefault="00314161" w:rsidP="00314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232A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Результаты освоения Основной образовательной программы дошкольного образования   </w:t>
      </w:r>
    </w:p>
    <w:p w:rsidR="00314161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6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917"/>
        <w:gridCol w:w="1620"/>
        <w:gridCol w:w="1620"/>
        <w:gridCol w:w="2160"/>
      </w:tblGrid>
      <w:tr w:rsidR="00314161" w:rsidRPr="0028345C" w:rsidTr="00A62FB3">
        <w:trPr>
          <w:trHeight w:val="604"/>
        </w:trPr>
        <w:tc>
          <w:tcPr>
            <w:tcW w:w="3302" w:type="dxa"/>
            <w:tcBorders>
              <w:tl2br w:val="single" w:sz="4" w:space="0" w:color="auto"/>
            </w:tcBorders>
          </w:tcPr>
          <w:p w:rsidR="00314161" w:rsidRPr="0028345C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Наличие </w:t>
            </w:r>
          </w:p>
          <w:p w:rsidR="00314161" w:rsidRPr="0028345C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динамики</w:t>
            </w:r>
          </w:p>
          <w:p w:rsidR="00314161" w:rsidRPr="0028345C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4161" w:rsidRPr="0028345C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4161" w:rsidRPr="0028345C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314161" w:rsidRPr="0028345C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17" w:type="dxa"/>
          </w:tcPr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Положительная динамика </w:t>
            </w:r>
          </w:p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620" w:type="dxa"/>
          </w:tcPr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уровня</w:t>
            </w:r>
          </w:p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</w:p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(%)</w:t>
            </w:r>
          </w:p>
        </w:tc>
        <w:tc>
          <w:tcPr>
            <w:tcW w:w="1620" w:type="dxa"/>
          </w:tcPr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Программы</w:t>
            </w:r>
          </w:p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</w:tcPr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Итоги</w:t>
            </w:r>
          </w:p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(кол-во человек с положительной </w:t>
            </w: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динамикой и с поддержанием уровня развития)</w:t>
            </w:r>
          </w:p>
          <w:p w:rsidR="00314161" w:rsidRPr="0028345C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45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14161" w:rsidRPr="0028345C" w:rsidTr="00A62FB3">
        <w:trPr>
          <w:trHeight w:val="213"/>
        </w:trPr>
        <w:tc>
          <w:tcPr>
            <w:tcW w:w="3302" w:type="dxa"/>
            <w:vAlign w:val="center"/>
          </w:tcPr>
          <w:p w:rsidR="00314161" w:rsidRPr="005A5169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A62FB3">
        <w:trPr>
          <w:trHeight w:val="97"/>
        </w:trPr>
        <w:tc>
          <w:tcPr>
            <w:tcW w:w="3302" w:type="dxa"/>
            <w:vAlign w:val="center"/>
          </w:tcPr>
          <w:p w:rsidR="00314161" w:rsidRPr="005A5169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A62FB3">
        <w:trPr>
          <w:trHeight w:val="276"/>
        </w:trPr>
        <w:tc>
          <w:tcPr>
            <w:tcW w:w="3302" w:type="dxa"/>
            <w:vAlign w:val="center"/>
          </w:tcPr>
          <w:p w:rsidR="00314161" w:rsidRPr="005A5169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A62FB3">
        <w:trPr>
          <w:trHeight w:val="508"/>
        </w:trPr>
        <w:tc>
          <w:tcPr>
            <w:tcW w:w="3302" w:type="dxa"/>
            <w:vAlign w:val="center"/>
          </w:tcPr>
          <w:p w:rsidR="00314161" w:rsidRPr="005A5169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4161" w:rsidRPr="0028345C" w:rsidTr="00A62FB3">
        <w:trPr>
          <w:trHeight w:val="68"/>
        </w:trPr>
        <w:tc>
          <w:tcPr>
            <w:tcW w:w="3302" w:type="dxa"/>
            <w:vAlign w:val="center"/>
          </w:tcPr>
          <w:p w:rsidR="00314161" w:rsidRPr="005A5169" w:rsidRDefault="00314161" w:rsidP="00A62FB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4161" w:rsidRPr="00C26190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2619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60" w:type="dxa"/>
            <w:vAlign w:val="center"/>
          </w:tcPr>
          <w:p w:rsidR="00314161" w:rsidRPr="005A5169" w:rsidRDefault="00314161" w:rsidP="00A62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6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14161" w:rsidRPr="008176EE" w:rsidRDefault="00314161" w:rsidP="0031416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</w:t>
      </w:r>
      <w:r w:rsidRPr="004232A4">
        <w:rPr>
          <w:rFonts w:ascii="Times New Roman" w:hAnsi="Times New Roman"/>
          <w:sz w:val="24"/>
          <w:lang w:eastAsia="ru-RU"/>
        </w:rPr>
        <w:t>На основании полученных данных можно сделать вывод, что дети дошкольных групп облада</w:t>
      </w:r>
      <w:r>
        <w:rPr>
          <w:rFonts w:ascii="Times New Roman" w:hAnsi="Times New Roman"/>
          <w:sz w:val="24"/>
          <w:lang w:eastAsia="ru-RU"/>
        </w:rPr>
        <w:t>ю</w:t>
      </w:r>
      <w:r w:rsidRPr="004232A4">
        <w:rPr>
          <w:rFonts w:ascii="Times New Roman" w:hAnsi="Times New Roman"/>
          <w:sz w:val="24"/>
          <w:lang w:eastAsia="ru-RU"/>
        </w:rPr>
        <w:t xml:space="preserve">т большинством навыков или имеют представления по всем направлениям развития, характерных для возрастной группы. </w:t>
      </w:r>
    </w:p>
    <w:p w:rsidR="00314161" w:rsidRPr="0028345C" w:rsidRDefault="00314161" w:rsidP="00314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</w:t>
      </w:r>
      <w:r w:rsidRPr="0028345C">
        <w:rPr>
          <w:rFonts w:ascii="Times New Roman" w:hAnsi="Times New Roman"/>
          <w:sz w:val="24"/>
          <w:lang w:eastAsia="ru-RU"/>
        </w:rPr>
        <w:t>оказатели развития сформированы</w:t>
      </w:r>
      <w:r w:rsidRPr="0028345C">
        <w:rPr>
          <w:rFonts w:ascii="Times New Roman" w:hAnsi="Times New Roman"/>
          <w:color w:val="FF000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у 42</w:t>
      </w:r>
      <w:r w:rsidRPr="0028345C">
        <w:rPr>
          <w:rFonts w:ascii="Times New Roman" w:hAnsi="Times New Roman"/>
          <w:sz w:val="24"/>
          <w:lang w:eastAsia="ru-RU"/>
        </w:rPr>
        <w:t>% детей, нахо</w:t>
      </w:r>
      <w:r>
        <w:rPr>
          <w:rFonts w:ascii="Times New Roman" w:hAnsi="Times New Roman"/>
          <w:sz w:val="24"/>
          <w:lang w:eastAsia="ru-RU"/>
        </w:rPr>
        <w:t>дятся в стадии формирования у 53</w:t>
      </w:r>
      <w:r w:rsidRPr="0028345C">
        <w:rPr>
          <w:rFonts w:ascii="Times New Roman" w:hAnsi="Times New Roman"/>
          <w:sz w:val="24"/>
          <w:lang w:eastAsia="ru-RU"/>
        </w:rPr>
        <w:t>% во</w:t>
      </w:r>
      <w:r>
        <w:rPr>
          <w:rFonts w:ascii="Times New Roman" w:hAnsi="Times New Roman"/>
          <w:sz w:val="24"/>
          <w:lang w:eastAsia="ru-RU"/>
        </w:rPr>
        <w:t>спитанников. Не сформированы у 5</w:t>
      </w:r>
      <w:r w:rsidRPr="0028345C">
        <w:rPr>
          <w:rFonts w:ascii="Times New Roman" w:hAnsi="Times New Roman"/>
          <w:sz w:val="24"/>
          <w:lang w:eastAsia="ru-RU"/>
        </w:rPr>
        <w:t xml:space="preserve">%. Такие дети не обладает большинством сформированных критериев, то это может быть ввиду особенностей развития, наличие заключений ПМПК. </w:t>
      </w:r>
    </w:p>
    <w:p w:rsidR="00314161" w:rsidRPr="0028345C" w:rsidRDefault="00314161" w:rsidP="00314161">
      <w:p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28345C">
        <w:rPr>
          <w:rFonts w:ascii="Times New Roman" w:hAnsi="Times New Roman"/>
          <w:sz w:val="24"/>
          <w:lang w:eastAsia="ru-RU"/>
        </w:rPr>
        <w:t xml:space="preserve">         Вывод: создание необходимых условий и развивающей среды в группах, правильно построенный образовательный процесс позволяет педагогам ДОУ добиваться качественных показателей  в развитии  воспитанников. </w:t>
      </w:r>
    </w:p>
    <w:p w:rsidR="00314161" w:rsidRPr="0028345C" w:rsidRDefault="00314161" w:rsidP="00314161">
      <w:p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28345C">
        <w:rPr>
          <w:rFonts w:ascii="Times New Roman" w:hAnsi="Times New Roman"/>
          <w:sz w:val="24"/>
          <w:lang w:eastAsia="ru-RU"/>
        </w:rPr>
        <w:t xml:space="preserve">         Исходя из анализа образовательного процесса,  можно заключить, что его организация, содержание и формы, используемые в настоящее время в образовательном учреждении, обеспечивают психическое развитие детей, сохранение и укрепление их здоровья, готовность к следующему этапу жизни - школьному.</w:t>
      </w:r>
    </w:p>
    <w:p w:rsidR="00314161" w:rsidRDefault="00314161" w:rsidP="00314161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28345C">
        <w:rPr>
          <w:rFonts w:ascii="Times New Roman" w:hAnsi="Times New Roman"/>
          <w:b/>
          <w:i/>
          <w:sz w:val="24"/>
          <w:lang w:eastAsia="ru-RU"/>
        </w:rPr>
        <w:t xml:space="preserve">         </w:t>
      </w:r>
      <w:r w:rsidRPr="0028345C">
        <w:rPr>
          <w:rFonts w:ascii="Times New Roman" w:hAnsi="Times New Roman"/>
          <w:sz w:val="24"/>
          <w:lang w:eastAsia="ru-RU"/>
        </w:rPr>
        <w:t>Итоговым показателем работы ДОУ является результат освоения основной общеобразовательной программы дошкольного образования – положительная динамика наблюдается  у 9</w:t>
      </w:r>
      <w:r>
        <w:rPr>
          <w:rFonts w:ascii="Times New Roman" w:hAnsi="Times New Roman"/>
          <w:sz w:val="24"/>
          <w:lang w:eastAsia="ru-RU"/>
        </w:rPr>
        <w:t>5</w:t>
      </w:r>
      <w:r w:rsidRPr="0028345C">
        <w:rPr>
          <w:rFonts w:ascii="Times New Roman" w:hAnsi="Times New Roman"/>
          <w:sz w:val="24"/>
          <w:lang w:eastAsia="ru-RU"/>
        </w:rPr>
        <w:t>% детей.</w:t>
      </w:r>
    </w:p>
    <w:p w:rsidR="00314161" w:rsidRDefault="00314161" w:rsidP="00A434C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003A41" w:rsidRDefault="00003A41" w:rsidP="00A434C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Дополнительные</w:t>
      </w:r>
      <w:r w:rsidR="008176EE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 xml:space="preserve"> услуги, предоставляемые  в </w:t>
      </w:r>
      <w:r w:rsidR="00497847"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>2024 учебном</w:t>
      </w:r>
      <w:r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  <w:t xml:space="preserve">  году</w:t>
      </w:r>
    </w:p>
    <w:p w:rsidR="00D66F67" w:rsidRPr="00D96BE0" w:rsidRDefault="00D66F67" w:rsidP="00A434C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003A41" w:rsidRPr="00D96BE0" w:rsidRDefault="003B05EC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В ДОУ в </w:t>
      </w:r>
      <w:r w:rsidR="00497847">
        <w:rPr>
          <w:rFonts w:ascii="Times New Roman" w:hAnsi="Times New Roman"/>
          <w:sz w:val="24"/>
          <w:szCs w:val="20"/>
          <w:lang w:eastAsia="ru-RU"/>
        </w:rPr>
        <w:t>2024</w:t>
      </w:r>
      <w:r w:rsidR="00003A41" w:rsidRPr="00D96BE0">
        <w:rPr>
          <w:rFonts w:ascii="Times New Roman" w:hAnsi="Times New Roman"/>
          <w:sz w:val="24"/>
          <w:szCs w:val="20"/>
          <w:lang w:eastAsia="ru-RU"/>
        </w:rPr>
        <w:t xml:space="preserve"> году воспитанникам ДОУ оказывались бесплатные дополнительные образовательные услуги.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Дополнительное образование представлено в виде музыкального, речевого и эстетического направления.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Организована следующая кружковая работа: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«</w:t>
      </w:r>
      <w:proofErr w:type="spellStart"/>
      <w:r w:rsidRPr="00D96BE0">
        <w:rPr>
          <w:rFonts w:ascii="Times New Roman" w:hAnsi="Times New Roman"/>
          <w:sz w:val="24"/>
          <w:szCs w:val="20"/>
          <w:lang w:eastAsia="ru-RU"/>
        </w:rPr>
        <w:t>Абвгдейка</w:t>
      </w:r>
      <w:proofErr w:type="spellEnd"/>
      <w:r w:rsidRPr="00D96BE0">
        <w:rPr>
          <w:rFonts w:ascii="Times New Roman" w:hAnsi="Times New Roman"/>
          <w:sz w:val="24"/>
          <w:szCs w:val="20"/>
          <w:lang w:eastAsia="ru-RU"/>
        </w:rPr>
        <w:t>» (обучение чтению по методике Зайцева);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Танцевальный кружок  «Радость»; </w:t>
      </w:r>
    </w:p>
    <w:p w:rsidR="00E91786" w:rsidRDefault="00003A41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Изостудия «Сувенир».   </w:t>
      </w:r>
    </w:p>
    <w:p w:rsidR="00D01F41" w:rsidRDefault="00D01F41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D01F41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Дети с 3 лет осваивают дополнительные программы по родному краю.</w:t>
      </w:r>
    </w:p>
    <w:p w:rsidR="00AB480D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3-5 лет. Программа «Ценности малой родины», 5-7 лет. Программа «Малая родина»</w:t>
      </w:r>
    </w:p>
    <w:p w:rsidR="00AB480D" w:rsidRDefault="00AB480D" w:rsidP="00D66F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</w:p>
    <w:p w:rsidR="00AB480D" w:rsidRDefault="00AB480D" w:rsidP="00AB480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hAnsi="Times New Roman"/>
          <w:b/>
          <w:i/>
          <w:sz w:val="24"/>
          <w:szCs w:val="20"/>
          <w:lang w:eastAsia="ru-RU"/>
        </w:rPr>
        <w:t>Результаты освоения дополнительных образовательных программ</w:t>
      </w:r>
      <w:r w:rsidR="00D01F41">
        <w:rPr>
          <w:rFonts w:ascii="Times New Roman" w:hAnsi="Times New Roman"/>
          <w:b/>
          <w:i/>
          <w:sz w:val="24"/>
          <w:szCs w:val="20"/>
          <w:lang w:eastAsia="ru-RU"/>
        </w:rPr>
        <w:t xml:space="preserve"> по родному краю</w:t>
      </w:r>
    </w:p>
    <w:p w:rsidR="00AB480D" w:rsidRPr="00AB480D" w:rsidRDefault="00AB480D" w:rsidP="00AB480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5"/>
        <w:gridCol w:w="2596"/>
        <w:gridCol w:w="2596"/>
        <w:gridCol w:w="2596"/>
      </w:tblGrid>
      <w:tr w:rsidR="006C6D88" w:rsidTr="006C6D88">
        <w:tc>
          <w:tcPr>
            <w:tcW w:w="2595" w:type="dxa"/>
          </w:tcPr>
          <w:p w:rsidR="006C6D88" w:rsidRDefault="006C6D88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6C6D88" w:rsidRPr="0028345C" w:rsidRDefault="006C6D88" w:rsidP="001D10B1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сформированы</w:t>
            </w:r>
          </w:p>
        </w:tc>
        <w:tc>
          <w:tcPr>
            <w:tcW w:w="2596" w:type="dxa"/>
          </w:tcPr>
          <w:p w:rsidR="006C6D88" w:rsidRPr="0028345C" w:rsidRDefault="006C6D88" w:rsidP="001D10B1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в стадии формирования</w:t>
            </w:r>
          </w:p>
        </w:tc>
        <w:tc>
          <w:tcPr>
            <w:tcW w:w="2596" w:type="dxa"/>
          </w:tcPr>
          <w:p w:rsidR="006C6D88" w:rsidRPr="0028345C" w:rsidRDefault="006C6D88" w:rsidP="001D10B1">
            <w:pPr>
              <w:ind w:right="4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8345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Показатели развития не сформированы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 мл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р. «Вишенка»</w:t>
            </w:r>
          </w:p>
        </w:tc>
        <w:tc>
          <w:tcPr>
            <w:tcW w:w="2596" w:type="dxa"/>
          </w:tcPr>
          <w:p w:rsidR="00294756" w:rsidRDefault="00294756" w:rsidP="005B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6/23%</w:t>
            </w:r>
          </w:p>
        </w:tc>
        <w:tc>
          <w:tcPr>
            <w:tcW w:w="2596" w:type="dxa"/>
          </w:tcPr>
          <w:p w:rsidR="00294756" w:rsidRDefault="00294756" w:rsidP="005B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13/50%</w:t>
            </w:r>
          </w:p>
        </w:tc>
        <w:tc>
          <w:tcPr>
            <w:tcW w:w="2596" w:type="dxa"/>
          </w:tcPr>
          <w:p w:rsidR="00294756" w:rsidRDefault="00294756" w:rsidP="005B3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7/27%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Черёмушка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3/13%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21/87%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«Рябинка»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6/26%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14/61%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3/13%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«Черничка»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3/12%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17/71%</w:t>
            </w:r>
          </w:p>
        </w:tc>
        <w:tc>
          <w:tcPr>
            <w:tcW w:w="2596" w:type="dxa"/>
          </w:tcPr>
          <w:p w:rsidR="00294756" w:rsidRDefault="0029475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4/17% 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ст.гр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 «Клубничка»</w:t>
            </w:r>
          </w:p>
        </w:tc>
        <w:tc>
          <w:tcPr>
            <w:tcW w:w="2596" w:type="dxa"/>
          </w:tcPr>
          <w:p w:rsidR="00294756" w:rsidRDefault="00370605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96" w:type="dxa"/>
          </w:tcPr>
          <w:p w:rsidR="00294756" w:rsidRDefault="00370605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13/54%</w:t>
            </w:r>
          </w:p>
        </w:tc>
        <w:tc>
          <w:tcPr>
            <w:tcW w:w="2596" w:type="dxa"/>
          </w:tcPr>
          <w:p w:rsidR="00294756" w:rsidRDefault="00370605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11/46%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 «Брусничка»</w:t>
            </w:r>
          </w:p>
        </w:tc>
        <w:tc>
          <w:tcPr>
            <w:tcW w:w="2596" w:type="dxa"/>
          </w:tcPr>
          <w:p w:rsidR="00294756" w:rsidRDefault="004D3681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96" w:type="dxa"/>
          </w:tcPr>
          <w:p w:rsidR="00294756" w:rsidRDefault="004D3681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8/36%</w:t>
            </w:r>
          </w:p>
        </w:tc>
        <w:tc>
          <w:tcPr>
            <w:tcW w:w="2596" w:type="dxa"/>
          </w:tcPr>
          <w:p w:rsidR="00294756" w:rsidRDefault="004D3681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14/64%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«Малинка»</w:t>
            </w:r>
          </w:p>
        </w:tc>
        <w:tc>
          <w:tcPr>
            <w:tcW w:w="2596" w:type="dxa"/>
          </w:tcPr>
          <w:p w:rsidR="00294756" w:rsidRPr="00A551E9" w:rsidRDefault="00A551E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2596" w:type="dxa"/>
          </w:tcPr>
          <w:p w:rsidR="00294756" w:rsidRPr="00A551E9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12</w:t>
            </w:r>
            <w:r w:rsidR="00F57A96">
              <w:rPr>
                <w:rFonts w:ascii="Times New Roman" w:hAnsi="Times New Roman"/>
                <w:sz w:val="24"/>
                <w:szCs w:val="20"/>
                <w:lang w:eastAsia="ru-RU"/>
              </w:rPr>
              <w:t>/</w:t>
            </w:r>
            <w:r w:rsidR="00A551E9">
              <w:rPr>
                <w:rFonts w:ascii="Times New Roman" w:hAnsi="Times New Roman"/>
                <w:sz w:val="24"/>
                <w:szCs w:val="20"/>
                <w:lang w:val="en-US" w:eastAsia="ru-RU"/>
              </w:rPr>
              <w:t>53%</w:t>
            </w:r>
          </w:p>
        </w:tc>
        <w:tc>
          <w:tcPr>
            <w:tcW w:w="2596" w:type="dxa"/>
          </w:tcPr>
          <w:p w:rsidR="00294756" w:rsidRPr="00A551E9" w:rsidRDefault="00F57A96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10</w:t>
            </w:r>
            <w:r w:rsidR="00A551E9">
              <w:rPr>
                <w:rFonts w:ascii="Times New Roman" w:hAnsi="Times New Roman"/>
                <w:sz w:val="24"/>
                <w:szCs w:val="20"/>
                <w:lang w:val="en-US" w:eastAsia="ru-RU"/>
              </w:rPr>
              <w:t>47</w:t>
            </w:r>
            <w:r w:rsidR="00784C7E">
              <w:rPr>
                <w:rFonts w:ascii="Times New Roman" w:hAnsi="Times New Roman"/>
                <w:sz w:val="24"/>
                <w:szCs w:val="20"/>
                <w:lang w:val="en-US" w:eastAsia="ru-RU"/>
              </w:rPr>
              <w:t xml:space="preserve"> </w:t>
            </w:r>
            <w:r w:rsidR="00A551E9">
              <w:rPr>
                <w:rFonts w:ascii="Times New Roman" w:hAnsi="Times New Roman"/>
                <w:sz w:val="24"/>
                <w:szCs w:val="20"/>
                <w:lang w:val="en-US" w:eastAsia="ru-RU"/>
              </w:rPr>
              <w:t>%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 «Калинка»</w:t>
            </w:r>
          </w:p>
        </w:tc>
        <w:tc>
          <w:tcPr>
            <w:tcW w:w="2596" w:type="dxa"/>
          </w:tcPr>
          <w:p w:rsidR="00294756" w:rsidRDefault="00DD0BA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13/52%</w:t>
            </w:r>
          </w:p>
        </w:tc>
        <w:tc>
          <w:tcPr>
            <w:tcW w:w="2596" w:type="dxa"/>
          </w:tcPr>
          <w:p w:rsidR="00294756" w:rsidRDefault="00DD0BA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12/48%</w:t>
            </w:r>
          </w:p>
        </w:tc>
        <w:tc>
          <w:tcPr>
            <w:tcW w:w="2596" w:type="dxa"/>
          </w:tcPr>
          <w:p w:rsidR="00294756" w:rsidRDefault="00DD0BA9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«Смородинка»</w:t>
            </w:r>
          </w:p>
        </w:tc>
        <w:tc>
          <w:tcPr>
            <w:tcW w:w="2596" w:type="dxa"/>
          </w:tcPr>
          <w:p w:rsidR="00294756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15/62%</w:t>
            </w:r>
          </w:p>
        </w:tc>
        <w:tc>
          <w:tcPr>
            <w:tcW w:w="2596" w:type="dxa"/>
          </w:tcPr>
          <w:p w:rsidR="00294756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9/38%</w:t>
            </w:r>
          </w:p>
        </w:tc>
        <w:tc>
          <w:tcPr>
            <w:tcW w:w="2596" w:type="dxa"/>
          </w:tcPr>
          <w:p w:rsidR="00294756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294756" w:rsidTr="006C6D88">
        <w:tc>
          <w:tcPr>
            <w:tcW w:w="2595" w:type="dxa"/>
          </w:tcPr>
          <w:p w:rsidR="00294756" w:rsidRDefault="00294756" w:rsidP="00B84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Общие показатели</w:t>
            </w:r>
          </w:p>
        </w:tc>
        <w:tc>
          <w:tcPr>
            <w:tcW w:w="2596" w:type="dxa"/>
          </w:tcPr>
          <w:p w:rsidR="00294756" w:rsidRPr="006815F0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19%</w:t>
            </w:r>
          </w:p>
        </w:tc>
        <w:tc>
          <w:tcPr>
            <w:tcW w:w="2596" w:type="dxa"/>
          </w:tcPr>
          <w:p w:rsidR="00294756" w:rsidRPr="006815F0" w:rsidRDefault="00F57A96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48%</w:t>
            </w:r>
          </w:p>
        </w:tc>
        <w:tc>
          <w:tcPr>
            <w:tcW w:w="2596" w:type="dxa"/>
          </w:tcPr>
          <w:p w:rsidR="00294756" w:rsidRPr="006815F0" w:rsidRDefault="006815F0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33%</w:t>
            </w:r>
          </w:p>
        </w:tc>
      </w:tr>
      <w:tr w:rsidR="00294756" w:rsidTr="001D10B1">
        <w:tc>
          <w:tcPr>
            <w:tcW w:w="2595" w:type="dxa"/>
          </w:tcPr>
          <w:p w:rsidR="00294756" w:rsidRDefault="00294756" w:rsidP="00D6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7788" w:type="dxa"/>
            <w:gridSpan w:val="3"/>
          </w:tcPr>
          <w:p w:rsidR="00294756" w:rsidRPr="006815F0" w:rsidRDefault="00F57A96" w:rsidP="00EF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67%</w:t>
            </w:r>
          </w:p>
        </w:tc>
      </w:tr>
    </w:tbl>
    <w:p w:rsidR="00AB480D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57A96" w:rsidRDefault="00F57A96" w:rsidP="00314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314161">
        <w:rPr>
          <w:rFonts w:ascii="Times New Roman" w:hAnsi="Times New Roman"/>
          <w:b/>
          <w:sz w:val="24"/>
          <w:szCs w:val="20"/>
          <w:lang w:eastAsia="ru-RU"/>
        </w:rPr>
        <w:t>Выводы</w:t>
      </w:r>
      <w:r>
        <w:rPr>
          <w:rFonts w:ascii="Times New Roman" w:hAnsi="Times New Roman"/>
          <w:sz w:val="24"/>
          <w:szCs w:val="20"/>
          <w:lang w:eastAsia="ru-RU"/>
        </w:rPr>
        <w:t xml:space="preserve">: показатели развития детей по дополнительным программам сформированы  у 67% детей, у 33% -не сформированы, это связано с тем, что программы реализуются первый учебный год, необходимый наглядно – демонстративный материал не систематизирован и в недостаточном количестве, особенно по знакомству детей с историей родного края. </w:t>
      </w:r>
    </w:p>
    <w:p w:rsidR="00F57A96" w:rsidRDefault="00F57A96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Воспитателям за летний период подобрать необходимый материал для реализации программ в следующем учебном году и еженедельно включать работу по дополнительным программам в образовательный процесс.</w:t>
      </w:r>
    </w:p>
    <w:p w:rsidR="00AB480D" w:rsidRPr="00D66F67" w:rsidRDefault="00AB480D" w:rsidP="00D66F6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3A41" w:rsidRDefault="00003A41" w:rsidP="00A434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9A18DC">
        <w:rPr>
          <w:rFonts w:ascii="Times New Roman" w:hAnsi="Times New Roman"/>
          <w:b/>
          <w:i/>
          <w:sz w:val="24"/>
          <w:szCs w:val="20"/>
          <w:lang w:eastAsia="ru-RU"/>
        </w:rPr>
        <w:t>Участие воспитанников в конкурсном движении и мероприятиях</w:t>
      </w:r>
    </w:p>
    <w:p w:rsidR="00E91786" w:rsidRPr="00A434C3" w:rsidRDefault="00E91786" w:rsidP="00A434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7873"/>
      </w:tblGrid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8363" w:type="dxa"/>
          </w:tcPr>
          <w:p w:rsidR="003B05EC" w:rsidRPr="0055722B" w:rsidRDefault="003B05EC" w:rsidP="0004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3B05EC" w:rsidRPr="0055722B" w:rsidTr="0053184C">
        <w:trPr>
          <w:trHeight w:val="277"/>
        </w:trPr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8363" w:type="dxa"/>
          </w:tcPr>
          <w:p w:rsidR="006635B5" w:rsidRDefault="003904A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DB53FA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онкурс для детей и молодежи «Пасха» (1)</w:t>
            </w:r>
          </w:p>
          <w:p w:rsidR="00651D30" w:rsidRDefault="0004627B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поде</w:t>
            </w:r>
            <w:r w:rsidR="00E30C63">
              <w:rPr>
                <w:rFonts w:ascii="Times New Roman" w:hAnsi="Times New Roman"/>
                <w:sz w:val="24"/>
                <w:szCs w:val="24"/>
                <w:lang w:eastAsia="ru-RU"/>
              </w:rPr>
              <w:t>лок из природного материала (1)</w:t>
            </w:r>
          </w:p>
          <w:p w:rsidR="00DB53FA" w:rsidRPr="0055722B" w:rsidRDefault="00234876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6635B5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«Совенок» (</w:t>
            </w:r>
            <w:r w:rsidR="006635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«Брусничка», </w:t>
            </w:r>
            <w:r w:rsidR="006635B5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«Калинка»)</w:t>
            </w:r>
          </w:p>
        </w:tc>
      </w:tr>
      <w:tr w:rsidR="00BF7071" w:rsidRPr="0055722B" w:rsidTr="0053184C">
        <w:tc>
          <w:tcPr>
            <w:tcW w:w="2382" w:type="dxa"/>
          </w:tcPr>
          <w:p w:rsidR="00BF7071" w:rsidRPr="0055722B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/российский</w:t>
            </w:r>
          </w:p>
        </w:tc>
        <w:tc>
          <w:tcPr>
            <w:tcW w:w="8363" w:type="dxa"/>
          </w:tcPr>
          <w:p w:rsidR="00BF7071" w:rsidRPr="0055722B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онкурс «Покормите птиц зимой» (2)</w:t>
            </w:r>
          </w:p>
          <w:p w:rsidR="00BF7071" w:rsidRDefault="00BF7071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«Будущее России (2)</w:t>
            </w:r>
          </w:p>
          <w:p w:rsidR="001526CA" w:rsidRDefault="001526CA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-викторина «Время знаний»</w:t>
            </w:r>
            <w:r w:rsidR="009742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015C">
              <w:rPr>
                <w:rFonts w:ascii="Times New Roman" w:hAnsi="Times New Roman"/>
                <w:sz w:val="24"/>
                <w:szCs w:val="24"/>
              </w:rPr>
              <w:t>гр. «Калинка»</w:t>
            </w:r>
            <w:r w:rsidR="009742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42D3" w:rsidRDefault="009742D3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«Широка страна моя родная»</w:t>
            </w:r>
            <w:r w:rsidR="00801EEF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  <w:p w:rsidR="00801EEF" w:rsidRDefault="00801EEF" w:rsidP="00801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акции «Каждой пичужке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воя кормушка», «Берете ёлочку», «Посылка солдату» (гр. «Калинка»)</w:t>
            </w:r>
          </w:p>
          <w:p w:rsidR="00801EEF" w:rsidRDefault="00801EEF" w:rsidP="00801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15C">
              <w:rPr>
                <w:rFonts w:ascii="Times New Roman" w:hAnsi="Times New Roman"/>
                <w:sz w:val="24"/>
                <w:szCs w:val="24"/>
              </w:rPr>
              <w:t>- викторины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«Парад талантов»</w:t>
            </w:r>
            <w:r w:rsidR="0087015C">
              <w:rPr>
                <w:rFonts w:ascii="Times New Roman" w:hAnsi="Times New Roman"/>
                <w:sz w:val="24"/>
                <w:szCs w:val="24"/>
              </w:rPr>
              <w:t xml:space="preserve"> (гр. «Калинка»)</w:t>
            </w:r>
            <w:r w:rsidR="00443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53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01EEF" w:rsidRPr="0055722B" w:rsidRDefault="00801EEF" w:rsidP="00801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«Всей семьёй»</w:t>
            </w:r>
          </w:p>
        </w:tc>
      </w:tr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8363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конкурс «Знаток  - дошколёнок» (60)   </w:t>
            </w:r>
          </w:p>
        </w:tc>
      </w:tr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8363" w:type="dxa"/>
          </w:tcPr>
          <w:p w:rsidR="000502C7" w:rsidRPr="0055722B" w:rsidRDefault="000502C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благотворительная акция по сбору детских игрушек для детей из детского сада с. </w:t>
            </w:r>
            <w:proofErr w:type="spellStart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Зониха</w:t>
            </w:r>
            <w:proofErr w:type="spellEnd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Верхошижемского</w:t>
            </w:r>
            <w:proofErr w:type="spellEnd"/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="00D615A1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(все группы)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благотворительная акция по сбору детских игрушек, одежды, канцтоваров для детей из детского дома (все группы)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благотворительная акция по сбору медикаментов для участников СВО (все группы)</w:t>
            </w:r>
          </w:p>
          <w:p w:rsidR="007902DC" w:rsidRPr="0055722B" w:rsidRDefault="007902D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чтецов театра «Новое поколение» (1)</w:t>
            </w:r>
          </w:p>
          <w:p w:rsidR="00234876" w:rsidRDefault="00234876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ТМО № 3 г. Кирова: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 шашечный турнир (3)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 конкурс виртуальных экскурсий по городу Кирову (</w:t>
            </w:r>
            <w:proofErr w:type="spellStart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подг</w:t>
            </w:r>
            <w:proofErr w:type="spellEnd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. группа «Калинка»)</w:t>
            </w:r>
          </w:p>
          <w:p w:rsidR="00070FF5" w:rsidRDefault="00497847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- </w:t>
            </w:r>
            <w:r w:rsidR="00070FF5" w:rsidRPr="00070FF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фестиваль чтецов «По страницам книг Бориса</w:t>
            </w:r>
            <w:r w:rsidR="00070FF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FF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Заходера</w:t>
            </w:r>
            <w:proofErr w:type="spellEnd"/>
            <w:r w:rsidR="00070FF5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97847" w:rsidRPr="0055722B" w:rsidRDefault="00070FF5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- </w:t>
            </w:r>
            <w:r w:rsidR="00497847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игра «Чудеса на Вятке» (</w:t>
            </w:r>
            <w:proofErr w:type="spellStart"/>
            <w:r w:rsidR="00497847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подг</w:t>
            </w:r>
            <w:proofErr w:type="spellEnd"/>
            <w:r w:rsidR="00497847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. группа «Калинка»)</w:t>
            </w:r>
          </w:p>
          <w:p w:rsidR="00BE09B2" w:rsidRPr="0055722B" w:rsidRDefault="00BE09B2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- фестиваль «Спортивное конфетти» 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мьюзи</w:t>
            </w:r>
            <w:r w:rsidR="00BE09B2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к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л</w:t>
            </w:r>
            <w:proofErr w:type="spellEnd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«Кра</w:t>
            </w:r>
            <w:r w:rsidR="00BE09B2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ная шапочка» (ст. группа «Брусничка»)</w:t>
            </w:r>
          </w:p>
          <w:p w:rsidR="00BE09B2" w:rsidRPr="0055722B" w:rsidRDefault="00BE09B2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- летняя спартакиада (5 детей)</w:t>
            </w:r>
          </w:p>
        </w:tc>
      </w:tr>
      <w:tr w:rsidR="003B05EC" w:rsidRPr="0055722B" w:rsidTr="0053184C">
        <w:tc>
          <w:tcPr>
            <w:tcW w:w="2382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Учрежденческий</w:t>
            </w:r>
          </w:p>
        </w:tc>
        <w:tc>
          <w:tcPr>
            <w:tcW w:w="8363" w:type="dxa"/>
          </w:tcPr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шашечный турнир (все дети подготовительных групп)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спортивные соревнования (15)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соревнования «Юный пловец» (9)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выставка «Осенний букет</w:t>
            </w:r>
            <w:r w:rsidR="00EB71BF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97847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гербарии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» (все группы)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выставка детских рисунков по теме «Дорога и безопасность», «</w:t>
            </w:r>
            <w:proofErr w:type="gramStart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 будущий солдат», «Портрет мамы». «</w:t>
            </w:r>
            <w:r w:rsidR="00497847"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Праздничный салют в 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День </w:t>
            </w:r>
            <w:r w:rsidRPr="0055722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Победы», «Наше лето», «Открытка для деда Мороза».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</w:t>
            </w:r>
            <w:r w:rsidR="00EC46B0" w:rsidRPr="00557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«Фитнес - мама» (8)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спортивный праздник «Мама, папа, я – спортивная семья»(</w:t>
            </w:r>
            <w:r w:rsidR="00372348"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10 семей</w:t>
            </w:r>
            <w:r w:rsidRPr="005572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выставка «Мастерская Деда Мороза» (все группы)</w:t>
            </w:r>
          </w:p>
          <w:p w:rsidR="00497847" w:rsidRPr="0055722B" w:rsidRDefault="00497847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выставка «У мамы руки золотые» (все группы)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выставка поделок «Животные зимой» (14)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экологическая акция «Кормушка для пичужки» (16)</w:t>
            </w:r>
          </w:p>
          <w:p w:rsidR="003B05EC" w:rsidRPr="0055722B" w:rsidRDefault="003B05EC" w:rsidP="0004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2B">
              <w:rPr>
                <w:rFonts w:ascii="Times New Roman" w:hAnsi="Times New Roman"/>
                <w:sz w:val="24"/>
                <w:szCs w:val="24"/>
              </w:rPr>
              <w:t>-  зимняя спартакиада (подготовительные группы)</w:t>
            </w:r>
          </w:p>
        </w:tc>
      </w:tr>
    </w:tbl>
    <w:p w:rsidR="00003A41" w:rsidRPr="00D96BE0" w:rsidRDefault="00003A41" w:rsidP="00D96B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6420DC" w:rsidRDefault="006420DC" w:rsidP="008D31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03A41" w:rsidRPr="008D312D" w:rsidRDefault="00003A41" w:rsidP="008D31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8D312D">
        <w:rPr>
          <w:rFonts w:ascii="Times New Roman" w:hAnsi="Times New Roman"/>
          <w:b/>
          <w:color w:val="000000"/>
          <w:sz w:val="24"/>
          <w:szCs w:val="20"/>
          <w:lang w:eastAsia="ru-RU"/>
        </w:rPr>
        <w:t>Воспитательная работа</w:t>
      </w:r>
    </w:p>
    <w:p w:rsidR="00003A41" w:rsidRDefault="00003A41" w:rsidP="008D31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Детский сад реализует рабочую программу воспитания и календарный план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воспитательной работы, которые являются частью осн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овной образовательной программы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дошкольного образования.</w:t>
      </w:r>
    </w:p>
    <w:p w:rsidR="00003A41" w:rsidRDefault="00003A41" w:rsidP="005808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  <w:r w:rsidRPr="008D312D">
        <w:t xml:space="preserve"> 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>Вся воспитательная работа организуется в ДОУ в течение всего дня. В этой связи для удобства, план воспитательной работы интегрир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уются</w:t>
      </w:r>
      <w:r w:rsidRPr="008D312D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с годовым планом образовательной деятельности ДОУ. Примерный план воспитательной работы строится на основе базовых ценностей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003A41" w:rsidRPr="008D312D" w:rsidRDefault="00003A41" w:rsidP="008D31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03A41" w:rsidRPr="000D4B85" w:rsidRDefault="00003A41" w:rsidP="000D4B8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FF0000"/>
          <w:sz w:val="24"/>
          <w:szCs w:val="20"/>
          <w:lang w:eastAsia="ru-RU"/>
        </w:rPr>
        <w:t xml:space="preserve"> </w:t>
      </w:r>
      <w:r w:rsidRPr="00D96BE0">
        <w:rPr>
          <w:rFonts w:ascii="Times New Roman" w:hAnsi="Times New Roman"/>
          <w:b/>
          <w:color w:val="000000"/>
          <w:sz w:val="24"/>
          <w:szCs w:val="20"/>
          <w:lang w:eastAsia="ru-RU"/>
        </w:rPr>
        <w:t>Анализ методической работы в ДОУ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Критериями оценки результатов методической работы в ДОУ являются: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рост удовлетворённости педагогов собственной деятельностью;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положительный психолого-педагогический климат;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заинтересованность педагогов в творчестве и инновациях;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овладение современными методами обучения и воспитания;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распространение передового педагогического опыта;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профессиональный авторитет педагогов в образовательной среде ДОУ.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E91827">
        <w:rPr>
          <w:rFonts w:ascii="Times New Roman" w:hAnsi="Times New Roman"/>
          <w:color w:val="000000"/>
          <w:sz w:val="24"/>
          <w:szCs w:val="24"/>
          <w:lang w:eastAsia="ru-RU"/>
        </w:rPr>
        <w:t>2024 уч.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педагоги были объединены в творческие группы по следующим направлениям: </w:t>
      </w:r>
    </w:p>
    <w:p w:rsidR="00003A41" w:rsidRDefault="00003A41" w:rsidP="006345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ВТК по </w:t>
      </w:r>
      <w:r w:rsidR="00E30C63">
        <w:rPr>
          <w:rFonts w:ascii="Times New Roman" w:hAnsi="Times New Roman"/>
          <w:color w:val="000000"/>
          <w:sz w:val="24"/>
          <w:szCs w:val="24"/>
          <w:lang w:eastAsia="ru-RU"/>
        </w:rPr>
        <w:t>внедрению технологии «Говорящая стена»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03A41" w:rsidRPr="00D96BE0" w:rsidRDefault="00003A41" w:rsidP="006345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ВТК по </w:t>
      </w:r>
      <w:r w:rsidR="00093B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ознакомлению детей с </w:t>
      </w:r>
      <w:r w:rsidR="00E30C63">
        <w:rPr>
          <w:rFonts w:ascii="Times New Roman" w:hAnsi="Times New Roman"/>
          <w:color w:val="000000"/>
          <w:sz w:val="24"/>
          <w:szCs w:val="24"/>
          <w:lang w:eastAsia="ru-RU"/>
        </w:rPr>
        <w:t>историей родного края</w:t>
      </w:r>
      <w:r w:rsidR="00093B9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03A41" w:rsidRPr="00D96BE0" w:rsidRDefault="006420DC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003A41"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учебный год были прописаны конкретные мероприятия. 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       Педагоги в течение года повышали свою квалификацию.</w:t>
      </w:r>
    </w:p>
    <w:p w:rsidR="00003A41" w:rsidRPr="001313AA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1313AA">
        <w:rPr>
          <w:rFonts w:ascii="Times New Roman" w:hAnsi="Times New Roman"/>
          <w:color w:val="000000"/>
          <w:sz w:val="24"/>
          <w:szCs w:val="20"/>
          <w:lang w:eastAsia="ru-RU"/>
        </w:rPr>
        <w:t>Формы повышения квалификации: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курсы;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аттестация;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выступления на пед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агогических советах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педчасах</w:t>
      </w:r>
      <w:proofErr w:type="spellEnd"/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, семинарах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-</w:t>
      </w: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практикумах, мастер-классах;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0"/>
          <w:lang w:eastAsia="ru-RU"/>
        </w:rPr>
        <w:t>- просмотр открытых мероприятий педагогов ДОУ.</w:t>
      </w: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3A69C8" w:rsidRPr="003A69C8" w:rsidRDefault="00003A41" w:rsidP="003A69C8">
      <w:pPr>
        <w:tabs>
          <w:tab w:val="left" w:pos="3738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       </w:t>
      </w:r>
      <w:r w:rsidR="003A69C8" w:rsidRPr="003A69C8">
        <w:rPr>
          <w:rFonts w:ascii="Times New Roman" w:hAnsi="Times New Roman"/>
          <w:b/>
          <w:sz w:val="24"/>
          <w:szCs w:val="24"/>
          <w:lang w:eastAsia="ru-RU"/>
        </w:rPr>
        <w:t>Курсы повышения квалификации педагогов</w:t>
      </w:r>
    </w:p>
    <w:tbl>
      <w:tblPr>
        <w:tblW w:w="99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327"/>
        <w:gridCol w:w="3327"/>
      </w:tblGrid>
      <w:tr w:rsidR="003A69C8" w:rsidRPr="00481F77" w:rsidTr="003A69C8">
        <w:trPr>
          <w:trHeight w:val="356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ФИО педагогов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Фактическая дата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Предполагаемая дата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Кропачева Л.Ф.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E30C63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2024</w:t>
            </w:r>
            <w:r w:rsidR="003A69C8"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E30C63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2027</w:t>
            </w:r>
            <w:r w:rsidR="003A69C8"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25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Колупаева Е.Н.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Смирнова Е.Ю.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22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2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Мартынова Н.Н.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2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2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Март  2026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Орлова Н.Л.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Стефанова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Е.Г.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226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Ходырева С.В.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Сентябрь 2022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2025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lastRenderedPageBreak/>
              <w:t>Сорокина Т.М.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Май 2024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DE12C9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kern w:val="24"/>
                <w:lang w:eastAsia="ru-RU"/>
              </w:rPr>
              <w:t>Май 2027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Новосёлова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Г.П.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Киселёва Т.В.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Обухова О.Г.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Мошонкина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И.В.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 2024</w:t>
            </w:r>
            <w:r w:rsidR="003A69C8"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Октябрь 2027</w:t>
            </w:r>
            <w:r w:rsidR="003A69C8"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Ефремова Э.В.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Кононова В.Н.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D01F41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Февраль 2025 г.</w:t>
            </w:r>
          </w:p>
        </w:tc>
      </w:tr>
      <w:tr w:rsidR="003A69C8" w:rsidRPr="00481F77" w:rsidTr="003A69C8">
        <w:trPr>
          <w:trHeight w:val="340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Татаринова Е.И.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Июнь  2022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40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Июнь  2025</w:t>
            </w:r>
            <w:r w:rsidR="003A69C8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="003A69C8"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Паникаровских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Вотинцева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В.Н.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Имбирева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Ю.В.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Учеба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Кировском педколледже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Волошина Е.В.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2023 г.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Ноябрь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Шихова О.М.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Февраль 2022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Февраль 2025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Мосеева Н.Н.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Июнь 2024</w:t>
            </w:r>
            <w:r w:rsidR="003A69C8"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F91FD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Июнь 2027</w:t>
            </w:r>
            <w:r w:rsidR="003A69C8"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Луковникова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Л.А.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Апрель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Крохина А.А.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Май 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Май 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Крутихина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О.А.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2023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Сентябрь 2026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Пустовалова А.Е.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Декабрь 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Серебренникова Т.В.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Май 2023 г.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Май  2026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Соковнина Н.В.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Апрель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Шутова Ю.В. 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2023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Декабрь 2026 г.</w:t>
            </w:r>
          </w:p>
        </w:tc>
      </w:tr>
      <w:tr w:rsidR="003A69C8" w:rsidRPr="00481F77" w:rsidTr="003A69C8">
        <w:trPr>
          <w:trHeight w:val="318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Сырцева</w:t>
            </w:r>
            <w:proofErr w:type="spellEnd"/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Н.Н.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 Июнь 2022 г.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A69C8" w:rsidRPr="00481F77" w:rsidRDefault="003A69C8" w:rsidP="003A69C8">
            <w:pPr>
              <w:spacing w:after="0" w:line="31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1F77">
              <w:rPr>
                <w:rFonts w:ascii="Times New Roman" w:hAnsi="Times New Roman"/>
                <w:color w:val="000000"/>
                <w:kern w:val="24"/>
                <w:lang w:eastAsia="ru-RU"/>
              </w:rPr>
              <w:t>Июнь 2025 г.</w:t>
            </w:r>
          </w:p>
        </w:tc>
      </w:tr>
    </w:tbl>
    <w:p w:rsidR="00DB234A" w:rsidRPr="00481F77" w:rsidRDefault="00DB234A" w:rsidP="003A69C8">
      <w:pPr>
        <w:tabs>
          <w:tab w:val="left" w:pos="3738"/>
        </w:tabs>
        <w:rPr>
          <w:rFonts w:ascii="Times New Roman" w:hAnsi="Times New Roman"/>
          <w:sz w:val="24"/>
          <w:szCs w:val="24"/>
          <w:lang w:eastAsia="ru-RU"/>
        </w:rPr>
      </w:pPr>
    </w:p>
    <w:p w:rsidR="006F1DBB" w:rsidRPr="006F1DBB" w:rsidRDefault="006F1DBB" w:rsidP="006F1DB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1DBB">
        <w:rPr>
          <w:rFonts w:ascii="Times New Roman" w:hAnsi="Times New Roman"/>
          <w:b/>
          <w:sz w:val="24"/>
          <w:szCs w:val="24"/>
          <w:lang w:eastAsia="ru-RU"/>
        </w:rPr>
        <w:t>План аттестации на высшую, первую квалификационную категорию и соответствие занимаемой должности</w:t>
      </w:r>
    </w:p>
    <w:p w:rsidR="006F1DBB" w:rsidRPr="006F1DBB" w:rsidRDefault="006F1DBB" w:rsidP="006F1DBB">
      <w:pPr>
        <w:tabs>
          <w:tab w:val="left" w:pos="993"/>
        </w:tabs>
        <w:spacing w:after="0"/>
        <w:ind w:left="709" w:hanging="851"/>
        <w:jc w:val="both"/>
        <w:rPr>
          <w:rFonts w:ascii="Times New Roman" w:hAnsi="Times New Roman"/>
          <w:lang w:eastAsia="ru-RU"/>
        </w:rPr>
      </w:pPr>
      <w:r w:rsidRPr="006F1DBB">
        <w:rPr>
          <w:rFonts w:ascii="Times New Roman" w:hAnsi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2552"/>
        <w:gridCol w:w="1984"/>
        <w:gridCol w:w="1985"/>
      </w:tblGrid>
      <w:tr w:rsidR="006F1DBB" w:rsidRPr="006F1DBB" w:rsidTr="006470B5">
        <w:trPr>
          <w:trHeight w:val="290"/>
        </w:trPr>
        <w:tc>
          <w:tcPr>
            <w:tcW w:w="2127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2024 – 2025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2025 – 2026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2026 – 2027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2027 – 2028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F1DBB" w:rsidRPr="006F1DBB" w:rsidRDefault="006F1DBB" w:rsidP="006F1D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2028 – 2029 </w:t>
            </w:r>
            <w:proofErr w:type="spellStart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6F1D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1DBB" w:rsidRPr="006F1DBB" w:rsidTr="006470B5">
        <w:trPr>
          <w:trHeight w:val="144"/>
        </w:trPr>
        <w:tc>
          <w:tcPr>
            <w:tcW w:w="2127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1.Колупаева Е.Н. – декабрь 2024 </w:t>
            </w:r>
          </w:p>
          <w:p w:rsidR="006F1DBB" w:rsidRPr="006F1DBB" w:rsidRDefault="006F1DBB" w:rsidP="006F1DBB">
            <w:pPr>
              <w:spacing w:after="0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2. Мартынова Н.Н. –  февраль 2025</w:t>
            </w:r>
          </w:p>
          <w:p w:rsidR="006F1DBB" w:rsidRPr="006F1DBB" w:rsidRDefault="006F1DBB" w:rsidP="006F1DBB">
            <w:pPr>
              <w:spacing w:after="0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1.Паникаровских Н.В. - декабрь 2025.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2.Новосёлова Г.П. - ноябрь 2025.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Ходырева С.В. – ноябрь 2025.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Смирнова Е.Ю. –май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Мосеева Н.Н. – декабрь 2025..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Крохина А.А. – май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 – июнь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Шихова О.М.- июнь 2026.</w:t>
            </w:r>
          </w:p>
        </w:tc>
        <w:tc>
          <w:tcPr>
            <w:tcW w:w="2552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1.Стефанова Е.Г. – декабрь,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2.Ефремова Э.В. – декабрь 2026.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3.Орлова Н.Л. – февраль 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1.Татаринова Е.И. - декабрь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2.Обухова О.Г. –декабрь  2027.</w:t>
            </w:r>
          </w:p>
          <w:p w:rsidR="006F1DBB" w:rsidRPr="006F1DBB" w:rsidRDefault="006F1DBB" w:rsidP="006F1DBB">
            <w:pPr>
              <w:spacing w:after="0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3.Хохрякова П.Ф. – апрель 2028.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Киселёва Т.В. - ноябрь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Мошонкина</w:t>
            </w:r>
            <w:proofErr w:type="spell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И.В.- апрель 2028.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Шутова</w:t>
            </w:r>
            <w:proofErr w:type="gram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Ю.Н.- декабрь 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Вотинцева</w:t>
            </w:r>
            <w:proofErr w:type="spellEnd"/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В.Н. – сентябрь 2027.</w:t>
            </w:r>
          </w:p>
          <w:p w:rsidR="006F1DBB" w:rsidRPr="006F1DBB" w:rsidRDefault="006F1DBB" w:rsidP="006F1D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F1DBB" w:rsidRPr="006F1DBB" w:rsidRDefault="006F1DBB" w:rsidP="006F1DBB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1.Серебренникова Т.В. – сентябрь 2028.</w:t>
            </w:r>
          </w:p>
          <w:p w:rsidR="006F1DBB" w:rsidRPr="006F1DBB" w:rsidRDefault="006F1DBB" w:rsidP="006F1DBB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2.Волошина Е.В. – ноябрь 2028 .</w:t>
            </w:r>
          </w:p>
          <w:p w:rsidR="006F1DBB" w:rsidRPr="006F1DBB" w:rsidRDefault="006F1DBB" w:rsidP="006F1DBB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D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Соковнина Н.В. – ноябрь 2028.</w:t>
            </w:r>
          </w:p>
        </w:tc>
      </w:tr>
    </w:tbl>
    <w:p w:rsidR="006F1DBB" w:rsidRPr="006F1DBB" w:rsidRDefault="006F1DBB" w:rsidP="006F1DBB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lastRenderedPageBreak/>
        <w:t xml:space="preserve"> </w:t>
      </w:r>
      <w:r w:rsidR="006470B5">
        <w:rPr>
          <w:rFonts w:ascii="Times New Roman" w:hAnsi="Times New Roman"/>
          <w:sz w:val="24"/>
          <w:szCs w:val="20"/>
          <w:lang w:eastAsia="ru-RU"/>
        </w:rPr>
        <w:t xml:space="preserve">        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В детском саду используются </w:t>
      </w:r>
      <w:r w:rsidRPr="001D71F8">
        <w:rPr>
          <w:rFonts w:ascii="Times New Roman" w:hAnsi="Times New Roman"/>
          <w:sz w:val="24"/>
          <w:szCs w:val="20"/>
          <w:lang w:eastAsia="ru-RU"/>
        </w:rPr>
        <w:t>групповые формы методической работы: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педагогические советы, консультации, педагогические часы, презентация опыта работы с мультимедийным сопровождением, </w:t>
      </w:r>
      <w:r>
        <w:rPr>
          <w:rFonts w:ascii="Times New Roman" w:hAnsi="Times New Roman"/>
          <w:sz w:val="24"/>
          <w:szCs w:val="20"/>
          <w:lang w:eastAsia="ru-RU"/>
        </w:rPr>
        <w:t>круглый стол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семинары, практикумы, творческие группы педагогов</w:t>
      </w:r>
      <w:r w:rsidR="00D23BB5">
        <w:rPr>
          <w:rFonts w:ascii="Times New Roman" w:hAnsi="Times New Roman"/>
          <w:sz w:val="24"/>
          <w:szCs w:val="20"/>
          <w:lang w:eastAsia="ru-RU"/>
        </w:rPr>
        <w:t>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         В связи с изменениями в дошкольном образовании необходимо продолжать применять эффективные формы методической работы, которые бы повышали активность педагогов, их творческий потенциал. Например, активное участие в различных профессиональных конкурсах, организация инновационной работы, информационно – коммуникативные технологии. </w:t>
      </w: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Из индивидуальных форм методической работы наиболее удачными считаем самообразование, индивидуальные консультации, семинары</w:t>
      </w:r>
      <w:r>
        <w:rPr>
          <w:rFonts w:ascii="Times New Roman" w:hAnsi="Times New Roman"/>
          <w:sz w:val="24"/>
          <w:szCs w:val="20"/>
          <w:lang w:eastAsia="ru-RU"/>
        </w:rPr>
        <w:t>-</w:t>
      </w:r>
      <w:r w:rsidRPr="00D96BE0">
        <w:rPr>
          <w:rFonts w:ascii="Times New Roman" w:hAnsi="Times New Roman"/>
          <w:sz w:val="24"/>
          <w:szCs w:val="20"/>
          <w:lang w:eastAsia="ru-RU"/>
        </w:rPr>
        <w:t>практикумы, просмотры открытых мероприятий, презентации опыт</w:t>
      </w:r>
      <w:r>
        <w:rPr>
          <w:rFonts w:ascii="Times New Roman" w:hAnsi="Times New Roman"/>
          <w:sz w:val="24"/>
          <w:szCs w:val="20"/>
          <w:lang w:eastAsia="ru-RU"/>
        </w:rPr>
        <w:t>а работы по определённым темам.</w:t>
      </w:r>
    </w:p>
    <w:p w:rsidR="00003A41" w:rsidRPr="00D041D8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i/>
          <w:sz w:val="24"/>
          <w:szCs w:val="20"/>
          <w:lang w:eastAsia="ru-RU"/>
        </w:rPr>
        <w:t xml:space="preserve"> Педагоги участвовали в подготовке и проведении заседаний педагогических советов:</w:t>
      </w:r>
    </w:p>
    <w:p w:rsidR="00E91827" w:rsidRPr="00245F0A" w:rsidRDefault="00E91827" w:rsidP="00E9182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245F0A">
        <w:rPr>
          <w:rFonts w:ascii="Times New Roman" w:hAnsi="Times New Roman"/>
          <w:sz w:val="24"/>
          <w:szCs w:val="20"/>
          <w:lang w:eastAsia="ru-RU"/>
        </w:rPr>
        <w:t>Совет педагогов № 4 «</w:t>
      </w:r>
      <w:r w:rsidRPr="00E91827">
        <w:rPr>
          <w:rFonts w:ascii="Times New Roman" w:hAnsi="Times New Roman"/>
          <w:sz w:val="24"/>
          <w:szCs w:val="20"/>
          <w:lang w:eastAsia="ru-RU"/>
        </w:rPr>
        <w:t>Современные подходы к организации работы по духовно-нравственному и патриотическому воспитанию дошкольников</w:t>
      </w:r>
      <w:r>
        <w:rPr>
          <w:rFonts w:ascii="Times New Roman" w:hAnsi="Times New Roman"/>
          <w:sz w:val="24"/>
          <w:szCs w:val="20"/>
          <w:lang w:eastAsia="ru-RU"/>
        </w:rPr>
        <w:t>» - март 2024</w:t>
      </w:r>
      <w:r w:rsidRPr="00245F0A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E91827" w:rsidRDefault="00E91827" w:rsidP="00E9182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245F0A">
        <w:rPr>
          <w:rFonts w:ascii="Times New Roman" w:hAnsi="Times New Roman"/>
          <w:sz w:val="24"/>
          <w:szCs w:val="20"/>
          <w:lang w:eastAsia="ru-RU"/>
        </w:rPr>
        <w:t>Совет педагогов № 5 «Результативность и итоги работы дошкол</w:t>
      </w:r>
      <w:r>
        <w:rPr>
          <w:rFonts w:ascii="Times New Roman" w:hAnsi="Times New Roman"/>
          <w:sz w:val="24"/>
          <w:szCs w:val="20"/>
          <w:lang w:eastAsia="ru-RU"/>
        </w:rPr>
        <w:t>ьного учреждения за 2023-2024 учебный год» - май 2024</w:t>
      </w:r>
      <w:r w:rsidRPr="00245F0A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9976D3" w:rsidRPr="00D96BE0" w:rsidRDefault="009976D3" w:rsidP="009976D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Совет педагогов № 1</w:t>
      </w:r>
      <w:r>
        <w:rPr>
          <w:rFonts w:ascii="Times New Roman" w:hAnsi="Times New Roman"/>
          <w:sz w:val="24"/>
          <w:szCs w:val="20"/>
          <w:lang w:eastAsia="ru-RU"/>
        </w:rPr>
        <w:t>«Организация работы МКДОУ в 2024-2025 учебном  году» - сентябрь  2024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9976D3" w:rsidRPr="00D96BE0" w:rsidRDefault="009976D3" w:rsidP="009976D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>Совет педагогов № 2 «Медико-психолого-педагогический консилиум по итогам адаптации детей раннего возраста к услов</w:t>
      </w:r>
      <w:r>
        <w:rPr>
          <w:rFonts w:ascii="Times New Roman" w:hAnsi="Times New Roman"/>
          <w:sz w:val="24"/>
          <w:szCs w:val="20"/>
          <w:lang w:eastAsia="ru-RU"/>
        </w:rPr>
        <w:t>иям детского сада» – ноябрь 2024</w:t>
      </w:r>
      <w:r w:rsidRPr="00D96BE0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:rsidR="009976D3" w:rsidRDefault="009976D3" w:rsidP="009976D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Совет педагогов № 3 </w:t>
      </w:r>
      <w:r w:rsidRPr="00D96BE0">
        <w:rPr>
          <w:rFonts w:ascii="Times New Roman" w:hAnsi="Times New Roman"/>
          <w:sz w:val="24"/>
          <w:szCs w:val="24"/>
          <w:lang w:eastAsia="ru-RU"/>
        </w:rPr>
        <w:t>«</w:t>
      </w:r>
      <w:r w:rsidRPr="009976D3">
        <w:rPr>
          <w:rFonts w:ascii="Times New Roman" w:hAnsi="Times New Roman"/>
          <w:sz w:val="24"/>
          <w:szCs w:val="24"/>
          <w:lang w:eastAsia="ru-RU"/>
        </w:rPr>
        <w:t>Технология говорящих стен», как средство модернизации развивающей среды ДОУ</w:t>
      </w:r>
      <w:r w:rsidRPr="00D96BE0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0"/>
          <w:lang w:eastAsia="ru-RU"/>
        </w:rPr>
        <w:t xml:space="preserve"> - декабрь 2024 г.</w:t>
      </w:r>
    </w:p>
    <w:p w:rsidR="00003A41" w:rsidRPr="00D96BE0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3A41" w:rsidRDefault="00003A41" w:rsidP="00D96BE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96BE0">
        <w:rPr>
          <w:rFonts w:ascii="Times New Roman" w:hAnsi="Times New Roman"/>
          <w:sz w:val="24"/>
          <w:szCs w:val="20"/>
          <w:lang w:eastAsia="ru-RU"/>
        </w:rPr>
        <w:t xml:space="preserve">         Педагоги детского сада проводили открытые мероприятия с детьми внутри детского сада для своих коллег в рамках </w:t>
      </w:r>
      <w:r>
        <w:rPr>
          <w:rFonts w:ascii="Times New Roman" w:hAnsi="Times New Roman"/>
          <w:sz w:val="24"/>
          <w:szCs w:val="20"/>
          <w:lang w:eastAsia="ru-RU"/>
        </w:rPr>
        <w:t xml:space="preserve">выполнения годовой задачи и </w:t>
      </w:r>
      <w:r w:rsidRPr="00D96BE0">
        <w:rPr>
          <w:rFonts w:ascii="Times New Roman" w:hAnsi="Times New Roman"/>
          <w:sz w:val="24"/>
          <w:szCs w:val="20"/>
          <w:lang w:eastAsia="ru-RU"/>
        </w:rPr>
        <w:t>подготовки к педагогическим советам; итоговые занятия в подготовительных группах по образовательным областям «Комм</w:t>
      </w:r>
      <w:r w:rsidR="0066664F">
        <w:rPr>
          <w:rFonts w:ascii="Times New Roman" w:hAnsi="Times New Roman"/>
          <w:sz w:val="24"/>
          <w:szCs w:val="20"/>
          <w:lang w:eastAsia="ru-RU"/>
        </w:rPr>
        <w:t>уникация» и «Познание» (май 2024</w:t>
      </w:r>
      <w:r w:rsidRPr="00D96BE0">
        <w:rPr>
          <w:rFonts w:ascii="Times New Roman" w:hAnsi="Times New Roman"/>
          <w:sz w:val="24"/>
          <w:szCs w:val="20"/>
          <w:lang w:eastAsia="ru-RU"/>
        </w:rPr>
        <w:t>).</w:t>
      </w:r>
    </w:p>
    <w:p w:rsidR="00003A41" w:rsidRPr="00CA576B" w:rsidRDefault="00003A41" w:rsidP="00CA576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  <w:lang w:eastAsia="ru-RU"/>
        </w:rPr>
      </w:pPr>
    </w:p>
    <w:p w:rsidR="00003A41" w:rsidRPr="006430E5" w:rsidRDefault="00003A41" w:rsidP="00ED457A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30E5">
        <w:rPr>
          <w:rFonts w:ascii="Times New Roman" w:hAnsi="Times New Roman"/>
          <w:b/>
          <w:i/>
          <w:sz w:val="24"/>
          <w:szCs w:val="24"/>
        </w:rPr>
        <w:t>Участие педагогов в конкурсном движении и методических мероприятиях</w:t>
      </w:r>
    </w:p>
    <w:p w:rsidR="00E65CEC" w:rsidRDefault="00E65CEC" w:rsidP="00ED457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Уровень ДОУ:</w:t>
      </w:r>
    </w:p>
    <w:p w:rsidR="00EC2F48" w:rsidRDefault="00EC2F48" w:rsidP="00EC2F48">
      <w:pPr>
        <w:numPr>
          <w:ilvl w:val="0"/>
          <w:numId w:val="4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конкурс</w:t>
      </w:r>
      <w:r w:rsidRPr="00EC2F48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нетрадиционного спортивного оборудования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A913B2" w:rsidRDefault="00A913B2" w:rsidP="00A913B2">
      <w:pPr>
        <w:numPr>
          <w:ilvl w:val="0"/>
          <w:numId w:val="4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КВН меж</w:t>
      </w:r>
      <w:r w:rsidR="00DF36A4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 молодыми педагогами и педагогами – </w:t>
      </w: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стажистами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003A41" w:rsidRPr="002F791F" w:rsidRDefault="00003A41" w:rsidP="00ED457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791F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Муниципальный уровень</w:t>
      </w:r>
    </w:p>
    <w:p w:rsidR="00003A41" w:rsidRPr="001D5ECD" w:rsidRDefault="006635B5" w:rsidP="00A913B2">
      <w:pPr>
        <w:numPr>
          <w:ilvl w:val="0"/>
          <w:numId w:val="3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фестиваль мастер – классов «У меня это хорошо получается». </w:t>
      </w:r>
      <w:r w:rsidR="00A913B2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Тема «</w:t>
      </w:r>
      <w:r w:rsidR="00A913B2" w:rsidRPr="00A913B2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Использование макетов по теме «Как жили на Руси» как средство  духовно - нравственного воспитания дошкольников</w:t>
      </w:r>
      <w:r w:rsidR="001D5ECD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(диплом лауреата)</w:t>
      </w:r>
    </w:p>
    <w:p w:rsidR="001D5ECD" w:rsidRPr="002F791F" w:rsidRDefault="001D5ECD" w:rsidP="00A913B2">
      <w:pPr>
        <w:numPr>
          <w:ilvl w:val="0"/>
          <w:numId w:val="36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социальный конкурс «Культура страхования» (дипломы)</w:t>
      </w:r>
    </w:p>
    <w:p w:rsidR="00003A41" w:rsidRPr="006430E5" w:rsidRDefault="00003A41" w:rsidP="00ED457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4"/>
          <w:sz w:val="24"/>
          <w:szCs w:val="24"/>
          <w:lang w:eastAsia="ru-RU"/>
        </w:rPr>
        <w:t>Всероссийский уровень:</w:t>
      </w:r>
    </w:p>
    <w:p w:rsidR="00E65CEC" w:rsidRPr="00E65CEC" w:rsidRDefault="00E65CEC" w:rsidP="00095D87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онлайн –школа</w:t>
      </w:r>
      <w:r w:rsidRPr="00E65CEC">
        <w:rPr>
          <w:rFonts w:ascii="Times New Roman" w:hAnsi="Times New Roman"/>
          <w:kern w:val="24"/>
          <w:sz w:val="24"/>
          <w:szCs w:val="24"/>
          <w:lang w:eastAsia="ru-RU"/>
        </w:rPr>
        <w:t xml:space="preserve"> «Мама </w:t>
      </w:r>
      <w:proofErr w:type="spellStart"/>
      <w:r w:rsidRPr="00E65CEC">
        <w:rPr>
          <w:rFonts w:ascii="Times New Roman" w:hAnsi="Times New Roman"/>
          <w:kern w:val="24"/>
          <w:sz w:val="24"/>
          <w:szCs w:val="24"/>
          <w:lang w:eastAsia="ru-RU"/>
        </w:rPr>
        <w:t>Знайка</w:t>
      </w:r>
      <w:proofErr w:type="spellEnd"/>
      <w:r w:rsidRPr="00E65CEC">
        <w:rPr>
          <w:rFonts w:ascii="Times New Roman" w:hAnsi="Times New Roman"/>
          <w:kern w:val="24"/>
          <w:sz w:val="24"/>
          <w:szCs w:val="24"/>
          <w:lang w:eastAsia="ru-RU"/>
        </w:rPr>
        <w:t>». «Как быть востребованным педагогом, обучая детей чтению» с использованием игровой компл</w:t>
      </w:r>
      <w:r w:rsidR="00D052B7">
        <w:rPr>
          <w:rFonts w:ascii="Times New Roman" w:hAnsi="Times New Roman"/>
          <w:kern w:val="24"/>
          <w:sz w:val="24"/>
          <w:szCs w:val="24"/>
          <w:lang w:eastAsia="ru-RU"/>
        </w:rPr>
        <w:t>ексной программы для детей (сертификат)</w:t>
      </w:r>
    </w:p>
    <w:p w:rsidR="00003A41" w:rsidRDefault="00E65CEC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5CEC">
        <w:rPr>
          <w:rFonts w:ascii="Times New Roman" w:hAnsi="Times New Roman"/>
          <w:sz w:val="24"/>
          <w:szCs w:val="24"/>
          <w:lang w:eastAsia="ru-RU"/>
        </w:rPr>
        <w:t>всероссийск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E65CEC">
        <w:rPr>
          <w:rFonts w:ascii="Times New Roman" w:hAnsi="Times New Roman"/>
          <w:sz w:val="24"/>
          <w:szCs w:val="24"/>
          <w:lang w:eastAsia="ru-RU"/>
        </w:rPr>
        <w:t xml:space="preserve"> педагогическ</w:t>
      </w:r>
      <w:r>
        <w:rPr>
          <w:rFonts w:ascii="Times New Roman" w:hAnsi="Times New Roman"/>
          <w:sz w:val="24"/>
          <w:szCs w:val="24"/>
          <w:lang w:eastAsia="ru-RU"/>
        </w:rPr>
        <w:t>ая конференция</w:t>
      </w:r>
      <w:r w:rsidRPr="00E65CEC">
        <w:rPr>
          <w:rFonts w:ascii="Times New Roman" w:hAnsi="Times New Roman"/>
          <w:sz w:val="24"/>
          <w:szCs w:val="24"/>
          <w:lang w:eastAsia="ru-RU"/>
        </w:rPr>
        <w:t xml:space="preserve"> «Повышение качества образования: от традиционных методи</w:t>
      </w:r>
      <w:r w:rsidR="00D052B7">
        <w:rPr>
          <w:rFonts w:ascii="Times New Roman" w:hAnsi="Times New Roman"/>
          <w:sz w:val="24"/>
          <w:szCs w:val="24"/>
          <w:lang w:eastAsia="ru-RU"/>
        </w:rPr>
        <w:t>к к инновациям» (сертификаты)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«Способы</w:t>
      </w:r>
      <w:r w:rsidR="00A53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направления поддержки инициативы согласно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(сертификаты)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научно – практическая конференция «Выбор методов воспитания и обучения детей согласно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(сер</w:t>
      </w:r>
      <w:r w:rsidR="00FC548B">
        <w:rPr>
          <w:rFonts w:ascii="Times New Roman" w:hAnsi="Times New Roman"/>
          <w:sz w:val="24"/>
          <w:szCs w:val="24"/>
          <w:lang w:eastAsia="ru-RU"/>
        </w:rPr>
        <w:t>т</w:t>
      </w:r>
      <w:r w:rsidR="00D052B7">
        <w:rPr>
          <w:rFonts w:ascii="Times New Roman" w:hAnsi="Times New Roman"/>
          <w:sz w:val="24"/>
          <w:szCs w:val="24"/>
          <w:lang w:eastAsia="ru-RU"/>
        </w:rPr>
        <w:t>ификаты)</w:t>
      </w:r>
    </w:p>
    <w:p w:rsidR="00D052B7" w:rsidRDefault="00D052B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конференция «Новые традиции в образовании» (сертификат)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педагогические чтения «Методы педагогической диагностики индивидуального развития детей по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(сертифик</w:t>
      </w:r>
      <w:r w:rsidR="00FC548B">
        <w:rPr>
          <w:rFonts w:ascii="Times New Roman" w:hAnsi="Times New Roman"/>
          <w:sz w:val="24"/>
          <w:szCs w:val="24"/>
          <w:lang w:eastAsia="ru-RU"/>
        </w:rPr>
        <w:t>а</w:t>
      </w:r>
      <w:r w:rsidR="00D052B7">
        <w:rPr>
          <w:rFonts w:ascii="Times New Roman" w:hAnsi="Times New Roman"/>
          <w:sz w:val="24"/>
          <w:szCs w:val="24"/>
          <w:lang w:eastAsia="ru-RU"/>
        </w:rPr>
        <w:t>т)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семинар «Взаимодействие с родителями в соответствии с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4F3390">
        <w:rPr>
          <w:rFonts w:ascii="Times New Roman" w:hAnsi="Times New Roman"/>
          <w:sz w:val="24"/>
          <w:szCs w:val="24"/>
          <w:lang w:eastAsia="ru-RU"/>
        </w:rPr>
        <w:t>»</w:t>
      </w:r>
      <w:r w:rsidR="00D052B7">
        <w:rPr>
          <w:rFonts w:ascii="Times New Roman" w:hAnsi="Times New Roman"/>
          <w:sz w:val="24"/>
          <w:szCs w:val="24"/>
          <w:lang w:eastAsia="ru-RU"/>
        </w:rPr>
        <w:t xml:space="preserve"> (се</w:t>
      </w:r>
      <w:r w:rsidR="00055D30">
        <w:rPr>
          <w:rFonts w:ascii="Times New Roman" w:hAnsi="Times New Roman"/>
          <w:sz w:val="24"/>
          <w:szCs w:val="24"/>
          <w:lang w:eastAsia="ru-RU"/>
        </w:rPr>
        <w:t>р</w:t>
      </w:r>
      <w:r w:rsidR="00D052B7">
        <w:rPr>
          <w:rFonts w:ascii="Times New Roman" w:hAnsi="Times New Roman"/>
          <w:sz w:val="24"/>
          <w:szCs w:val="24"/>
          <w:lang w:eastAsia="ru-RU"/>
        </w:rPr>
        <w:t>тификаты)</w:t>
      </w:r>
    </w:p>
    <w:p w:rsidR="00095D87" w:rsidRDefault="00095D8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информационно – методический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«Внедрение федеральной образовательной программы д</w:t>
      </w:r>
      <w:r w:rsidR="00D052B7">
        <w:rPr>
          <w:rFonts w:ascii="Times New Roman" w:hAnsi="Times New Roman"/>
          <w:sz w:val="24"/>
          <w:szCs w:val="24"/>
          <w:lang w:eastAsia="ru-RU"/>
        </w:rPr>
        <w:t>ошкольного образования» (сертификат)</w:t>
      </w:r>
    </w:p>
    <w:p w:rsidR="006635B5" w:rsidRDefault="006635B5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форум «Педагоги России: инновации в образовании (дипломы, сертификаты)</w:t>
      </w:r>
    </w:p>
    <w:p w:rsidR="00D052B7" w:rsidRDefault="00D052B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онлайн – конкурс «30 лет конституции России» (се</w:t>
      </w:r>
      <w:r w:rsidR="0045324C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тификаты)</w:t>
      </w:r>
    </w:p>
    <w:p w:rsidR="006635B5" w:rsidRDefault="006635B5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«Лучший педагог ДОО». Сценарий образовательной деятельности с детьми «Домик в деревне» (сертификат)</w:t>
      </w:r>
    </w:p>
    <w:p w:rsidR="00B06047" w:rsidRDefault="00B06047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«Игровые технологии в ДОУ (ФГОС) (диплом победителя)</w:t>
      </w:r>
    </w:p>
    <w:p w:rsidR="003C5934" w:rsidRDefault="003C5934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конкурс «ИКТ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омпетентность как критерий оценки профессиональной деятельности согласно требованиям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профстандарта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современного педагога» (дипло</w:t>
      </w:r>
      <w:r w:rsidR="00B73A55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 победителя)</w:t>
      </w:r>
    </w:p>
    <w:p w:rsidR="006635B5" w:rsidRDefault="001D5ECD" w:rsidP="00D96BE0">
      <w:pPr>
        <w:numPr>
          <w:ilvl w:val="0"/>
          <w:numId w:val="3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предметно – методическая олимпиада по теме «Профессиональная компетентность педагога в вопросах повышения качества образования в дошкольной образовательной организации» (диплом призёра)</w:t>
      </w:r>
    </w:p>
    <w:p w:rsidR="00B86C9D" w:rsidRDefault="002A7B53" w:rsidP="00B86C9D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B86C9D">
        <w:rPr>
          <w:rFonts w:ascii="Times New Roman" w:hAnsi="Times New Roman"/>
          <w:sz w:val="24"/>
          <w:szCs w:val="24"/>
          <w:lang w:eastAsia="ru-RU"/>
        </w:rPr>
        <w:t>публикация в СМИ. Конспект НОД «</w:t>
      </w:r>
      <w:r w:rsidR="00B86C9D">
        <w:rPr>
          <w:rFonts w:ascii="Times New Roman" w:hAnsi="Times New Roman"/>
          <w:sz w:val="24"/>
          <w:szCs w:val="24"/>
          <w:lang w:eastAsia="ru-RU"/>
        </w:rPr>
        <w:t>Путешествие в осенний лес</w:t>
      </w:r>
      <w:r w:rsidRPr="00B86C9D">
        <w:rPr>
          <w:rFonts w:ascii="Times New Roman" w:hAnsi="Times New Roman"/>
          <w:sz w:val="24"/>
          <w:szCs w:val="24"/>
          <w:lang w:eastAsia="ru-RU"/>
        </w:rPr>
        <w:t>» (свидетельство</w:t>
      </w:r>
      <w:r w:rsidR="00B06047">
        <w:rPr>
          <w:rFonts w:ascii="Times New Roman" w:hAnsi="Times New Roman"/>
          <w:sz w:val="24"/>
          <w:szCs w:val="24"/>
          <w:lang w:eastAsia="ru-RU"/>
        </w:rPr>
        <w:t xml:space="preserve"> МААМ</w:t>
      </w:r>
      <w:r w:rsidRPr="00B86C9D">
        <w:rPr>
          <w:rFonts w:ascii="Times New Roman" w:hAnsi="Times New Roman"/>
          <w:sz w:val="24"/>
          <w:szCs w:val="24"/>
          <w:lang w:eastAsia="ru-RU"/>
        </w:rPr>
        <w:t>)</w:t>
      </w:r>
      <w:r w:rsidR="00B86C9D" w:rsidRPr="00B86C9D">
        <w:t xml:space="preserve"> </w:t>
      </w:r>
      <w:r w:rsidR="00B86C9D" w:rsidRPr="00B86C9D">
        <w:rPr>
          <w:rFonts w:ascii="Times New Roman" w:hAnsi="Times New Roman"/>
          <w:sz w:val="24"/>
          <w:szCs w:val="24"/>
          <w:lang w:eastAsia="ru-RU"/>
        </w:rPr>
        <w:t>публикация в СМИ. Конспект НОД «Цветы небывалой кр</w:t>
      </w:r>
      <w:r w:rsidR="00801EEF">
        <w:rPr>
          <w:rFonts w:ascii="Times New Roman" w:hAnsi="Times New Roman"/>
          <w:sz w:val="24"/>
          <w:szCs w:val="24"/>
          <w:lang w:eastAsia="ru-RU"/>
        </w:rPr>
        <w:t>асоты» по рисованию в технике «Б</w:t>
      </w:r>
      <w:r w:rsidR="00B86C9D" w:rsidRPr="00B86C9D">
        <w:rPr>
          <w:rFonts w:ascii="Times New Roman" w:hAnsi="Times New Roman"/>
          <w:sz w:val="24"/>
          <w:szCs w:val="24"/>
          <w:lang w:eastAsia="ru-RU"/>
        </w:rPr>
        <w:t>атик» (свидетельство</w:t>
      </w:r>
      <w:r w:rsidR="00B06047">
        <w:rPr>
          <w:rFonts w:ascii="Times New Roman" w:hAnsi="Times New Roman"/>
          <w:sz w:val="24"/>
          <w:szCs w:val="24"/>
          <w:lang w:eastAsia="ru-RU"/>
        </w:rPr>
        <w:t xml:space="preserve"> МААМ</w:t>
      </w:r>
      <w:r w:rsidR="00B86C9D" w:rsidRPr="00B86C9D">
        <w:rPr>
          <w:rFonts w:ascii="Times New Roman" w:hAnsi="Times New Roman"/>
          <w:sz w:val="24"/>
          <w:szCs w:val="24"/>
          <w:lang w:eastAsia="ru-RU"/>
        </w:rPr>
        <w:t>)</w:t>
      </w:r>
    </w:p>
    <w:p w:rsidR="00E10502" w:rsidRDefault="00E10502" w:rsidP="00E10502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E10502">
        <w:rPr>
          <w:rFonts w:ascii="Times New Roman" w:hAnsi="Times New Roman"/>
          <w:sz w:val="24"/>
          <w:szCs w:val="24"/>
          <w:lang w:eastAsia="ru-RU"/>
        </w:rPr>
        <w:t>публикация в СМИ. Конспект НОД «</w:t>
      </w:r>
      <w:r>
        <w:rPr>
          <w:rFonts w:ascii="Times New Roman" w:hAnsi="Times New Roman"/>
          <w:sz w:val="24"/>
          <w:szCs w:val="24"/>
          <w:lang w:eastAsia="ru-RU"/>
        </w:rPr>
        <w:t>Информационная безопасность</w:t>
      </w:r>
      <w:r w:rsidRPr="00E10502">
        <w:rPr>
          <w:rFonts w:ascii="Times New Roman" w:hAnsi="Times New Roman"/>
          <w:sz w:val="24"/>
          <w:szCs w:val="24"/>
          <w:lang w:eastAsia="ru-RU"/>
        </w:rPr>
        <w:t>» (свидетельство</w:t>
      </w:r>
      <w:r w:rsidR="00B06047">
        <w:rPr>
          <w:rFonts w:ascii="Times New Roman" w:hAnsi="Times New Roman"/>
          <w:sz w:val="24"/>
          <w:szCs w:val="24"/>
          <w:lang w:eastAsia="ru-RU"/>
        </w:rPr>
        <w:t xml:space="preserve"> МААМ</w:t>
      </w:r>
      <w:r w:rsidRPr="00E10502">
        <w:rPr>
          <w:rFonts w:ascii="Times New Roman" w:hAnsi="Times New Roman"/>
          <w:sz w:val="24"/>
          <w:szCs w:val="24"/>
          <w:lang w:eastAsia="ru-RU"/>
        </w:rPr>
        <w:t>)</w:t>
      </w:r>
    </w:p>
    <w:p w:rsidR="00B06047" w:rsidRDefault="00B06047" w:rsidP="00E10502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публикация в СМИ.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План событийной практики по ФГОС во  второй младшей группе «День рождения Снеговика» (свидетельство.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МААМ)</w:t>
      </w:r>
      <w:proofErr w:type="gramEnd"/>
    </w:p>
    <w:p w:rsidR="00FC548B" w:rsidRPr="002654B2" w:rsidRDefault="00B06047" w:rsidP="002654B2">
      <w:pPr>
        <w:pStyle w:val="a9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публикация в СМИ «Педагогический альманах». Конспект занятия во второй младшей группе по теме здоровый образ жизни «Поможем зубику» (свидетельство)</w:t>
      </w:r>
      <w:r w:rsidR="002654B2">
        <w:rPr>
          <w:rFonts w:ascii="Times New Roman" w:hAnsi="Times New Roman"/>
          <w:sz w:val="24"/>
          <w:szCs w:val="24"/>
          <w:lang w:eastAsia="ru-RU"/>
        </w:rPr>
        <w:t>.</w:t>
      </w:r>
    </w:p>
    <w:p w:rsidR="00003A41" w:rsidRPr="00D96BE0" w:rsidRDefault="00003A41" w:rsidP="00D96BE0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D96BE0">
        <w:rPr>
          <w:rFonts w:ascii="Times New Roman" w:hAnsi="Times New Roman"/>
          <w:b/>
          <w:sz w:val="24"/>
          <w:szCs w:val="20"/>
          <w:lang w:eastAsia="ru-RU"/>
        </w:rPr>
        <w:t xml:space="preserve">Оценка </w:t>
      </w:r>
      <w:proofErr w:type="gramStart"/>
      <w:r w:rsidRPr="00D96BE0">
        <w:rPr>
          <w:rFonts w:ascii="Times New Roman" w:hAnsi="Times New Roman"/>
          <w:b/>
          <w:sz w:val="24"/>
          <w:szCs w:val="20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003A41" w:rsidRPr="00EA2DD3" w:rsidRDefault="00003A41" w:rsidP="0070234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EA2DD3">
        <w:rPr>
          <w:rFonts w:ascii="Times New Roman" w:hAnsi="Times New Roman"/>
          <w:i/>
          <w:sz w:val="24"/>
          <w:szCs w:val="20"/>
          <w:lang w:eastAsia="ru-RU"/>
        </w:rPr>
        <w:t xml:space="preserve">Оценка развивающего потенциала предметно-пространственной среды </w:t>
      </w:r>
      <w:r w:rsidR="0066664F">
        <w:rPr>
          <w:rFonts w:ascii="Times New Roman" w:hAnsi="Times New Roman"/>
          <w:sz w:val="24"/>
          <w:szCs w:val="20"/>
          <w:lang w:eastAsia="ru-RU"/>
        </w:rPr>
        <w:t>проводилась в мае 2024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EA2DD3">
        <w:rPr>
          <w:rFonts w:ascii="Times New Roman" w:hAnsi="Times New Roman"/>
          <w:sz w:val="24"/>
          <w:szCs w:val="20"/>
          <w:lang w:eastAsia="ru-RU"/>
        </w:rPr>
        <w:t xml:space="preserve"> воспитателями всех возрастных групп. Оценивалось</w:t>
      </w:r>
      <w:r w:rsidRPr="00EA2DD3">
        <w:rPr>
          <w:rFonts w:ascii="Times New Roman" w:hAnsi="Times New Roman"/>
          <w:b/>
          <w:sz w:val="24"/>
          <w:szCs w:val="20"/>
          <w:lang w:eastAsia="ru-RU"/>
        </w:rPr>
        <w:t xml:space="preserve">  </w:t>
      </w:r>
      <w:r w:rsidRPr="00EA2DD3">
        <w:rPr>
          <w:rFonts w:ascii="Times New Roman" w:hAnsi="Times New Roman"/>
          <w:sz w:val="24"/>
          <w:szCs w:val="20"/>
          <w:lang w:eastAsia="ru-RU"/>
        </w:rPr>
        <w:t>соответствие всех зон активности и всех видов деятельности детей характеристикам развивающей предметно-пространственной среды по 3-х балльной шкале.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         Оценка развивающего потенциала предметно-пространственной среды (ППС) в группе: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27 баллов  и больше – соответствие нормативам качества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14 -27 баллов – частичное соответствие нормативам качества</w:t>
      </w:r>
      <w:r w:rsidR="00E64878">
        <w:rPr>
          <w:rFonts w:ascii="Times New Roman" w:hAnsi="Times New Roman"/>
          <w:sz w:val="24"/>
          <w:szCs w:val="20"/>
          <w:lang w:eastAsia="ru-RU"/>
        </w:rPr>
        <w:t xml:space="preserve">  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Менее 14 баллов – несоответствие нормативам качества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Выводы представлены в таблице: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98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1"/>
        <w:gridCol w:w="2386"/>
        <w:gridCol w:w="2353"/>
        <w:gridCol w:w="2151"/>
      </w:tblGrid>
      <w:tr w:rsidR="0066664F" w:rsidRPr="003A674A" w:rsidTr="0066664F">
        <w:trPr>
          <w:trHeight w:val="63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151" w:type="dxa"/>
          </w:tcPr>
          <w:p w:rsidR="0066664F" w:rsidRPr="00EA2DD3" w:rsidRDefault="0066664F" w:rsidP="006666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66664F" w:rsidRPr="00EA2DD3" w:rsidRDefault="0066664F" w:rsidP="006666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Земляничка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151" w:type="dxa"/>
          </w:tcPr>
          <w:p w:rsidR="0066664F" w:rsidRPr="00F656CF" w:rsidRDefault="00027B60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34/87%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Черешенка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32/82%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34/87%</w:t>
            </w:r>
          </w:p>
        </w:tc>
        <w:tc>
          <w:tcPr>
            <w:tcW w:w="2151" w:type="dxa"/>
          </w:tcPr>
          <w:p w:rsidR="0066664F" w:rsidRPr="00EA2DD3" w:rsidRDefault="00FF305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Рябинка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33/85%</w:t>
            </w:r>
          </w:p>
        </w:tc>
        <w:tc>
          <w:tcPr>
            <w:tcW w:w="2151" w:type="dxa"/>
          </w:tcPr>
          <w:p w:rsidR="0066664F" w:rsidRPr="00EA2DD3" w:rsidRDefault="00316D6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Вишенка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33/85%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36/92%</w:t>
            </w:r>
          </w:p>
        </w:tc>
        <w:tc>
          <w:tcPr>
            <w:tcW w:w="2151" w:type="dxa"/>
          </w:tcPr>
          <w:p w:rsidR="0066664F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34/87%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151" w:type="dxa"/>
          </w:tcPr>
          <w:p w:rsidR="0066664F" w:rsidRPr="00EA2DD3" w:rsidRDefault="00B91644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DD3">
              <w:rPr>
                <w:rFonts w:ascii="Times New Roman" w:hAnsi="Times New Roman"/>
                <w:sz w:val="24"/>
                <w:szCs w:val="24"/>
              </w:rPr>
              <w:t>Черёмушка</w:t>
            </w:r>
            <w:proofErr w:type="spellEnd"/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151" w:type="dxa"/>
          </w:tcPr>
          <w:p w:rsidR="0066664F" w:rsidRPr="00F656CF" w:rsidRDefault="00316D6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DD3">
              <w:rPr>
                <w:rFonts w:ascii="Times New Roman" w:hAnsi="Times New Roman"/>
                <w:sz w:val="24"/>
                <w:szCs w:val="24"/>
              </w:rPr>
              <w:t>Ежевичка</w:t>
            </w:r>
            <w:proofErr w:type="spellEnd"/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36/92%</w:t>
            </w:r>
          </w:p>
        </w:tc>
        <w:tc>
          <w:tcPr>
            <w:tcW w:w="2151" w:type="dxa"/>
          </w:tcPr>
          <w:p w:rsidR="0066664F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33/85%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Клубничка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151" w:type="dxa"/>
          </w:tcPr>
          <w:p w:rsidR="0066664F" w:rsidRPr="00EA2DD3" w:rsidRDefault="001D10B1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C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Брусничка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E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151" w:type="dxa"/>
          </w:tcPr>
          <w:p w:rsidR="0066664F" w:rsidRPr="008B65EF" w:rsidRDefault="002904A3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Малинка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37/95%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5EF">
              <w:rPr>
                <w:rFonts w:ascii="Times New Roman" w:hAnsi="Times New Roman"/>
                <w:sz w:val="24"/>
                <w:szCs w:val="24"/>
              </w:rPr>
              <w:t>38/97%</w:t>
            </w:r>
          </w:p>
        </w:tc>
        <w:tc>
          <w:tcPr>
            <w:tcW w:w="2151" w:type="dxa"/>
          </w:tcPr>
          <w:p w:rsidR="0066664F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36/92%</w:t>
            </w:r>
          </w:p>
        </w:tc>
      </w:tr>
      <w:tr w:rsidR="0066664F" w:rsidRPr="003A674A" w:rsidTr="0066664F">
        <w:trPr>
          <w:trHeight w:val="319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Смородинка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151" w:type="dxa"/>
          </w:tcPr>
          <w:p w:rsidR="0066664F" w:rsidRPr="00EA2DD3" w:rsidRDefault="0068757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39/100%</w:t>
            </w:r>
          </w:p>
        </w:tc>
      </w:tr>
      <w:tr w:rsidR="0066664F" w:rsidRPr="003A674A" w:rsidTr="0066664F">
        <w:trPr>
          <w:trHeight w:val="306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Черничка</w:t>
            </w:r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35/90%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CD">
              <w:rPr>
                <w:rFonts w:ascii="Times New Roman" w:hAnsi="Times New Roman"/>
                <w:sz w:val="24"/>
                <w:szCs w:val="24"/>
              </w:rPr>
              <w:t>33/85%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66664F" w:rsidRPr="006902CD" w:rsidRDefault="00316D69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D3">
              <w:rPr>
                <w:rFonts w:ascii="Times New Roman" w:hAnsi="Times New Roman"/>
                <w:sz w:val="24"/>
                <w:szCs w:val="24"/>
              </w:rPr>
              <w:t>32/82%</w:t>
            </w:r>
          </w:p>
        </w:tc>
      </w:tr>
      <w:tr w:rsidR="0066664F" w:rsidRPr="003A674A" w:rsidTr="0066664F">
        <w:trPr>
          <w:trHeight w:val="333"/>
        </w:trPr>
        <w:tc>
          <w:tcPr>
            <w:tcW w:w="3001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D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gramStart"/>
            <w:r w:rsidRPr="00EA2DD3">
              <w:rPr>
                <w:rFonts w:ascii="Times New Roman" w:hAnsi="Times New Roman"/>
                <w:b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386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DD3"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2353" w:type="dxa"/>
          </w:tcPr>
          <w:p w:rsidR="0066664F" w:rsidRPr="00EA2DD3" w:rsidRDefault="0066664F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2151" w:type="dxa"/>
          </w:tcPr>
          <w:p w:rsidR="0066664F" w:rsidRDefault="005513D6" w:rsidP="009B450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</w:tr>
    </w:tbl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color w:val="FF0000"/>
          <w:sz w:val="24"/>
          <w:szCs w:val="20"/>
          <w:lang w:eastAsia="ru-RU"/>
        </w:rPr>
        <w:t xml:space="preserve"> </w:t>
      </w:r>
      <w:r w:rsidRPr="00EA2DD3">
        <w:rPr>
          <w:rFonts w:ascii="Times New Roman" w:hAnsi="Times New Roman"/>
          <w:sz w:val="24"/>
          <w:szCs w:val="20"/>
          <w:lang w:eastAsia="ru-RU"/>
        </w:rPr>
        <w:t>Все группы детского сада оценили</w:t>
      </w:r>
      <w:r w:rsidRPr="00EA2DD3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Pr="00EA2DD3">
        <w:rPr>
          <w:rFonts w:ascii="Times New Roman" w:hAnsi="Times New Roman"/>
          <w:sz w:val="24"/>
          <w:szCs w:val="20"/>
          <w:lang w:eastAsia="ru-RU"/>
        </w:rPr>
        <w:t>развивающий потенциал предметно-пространственной среды, как полное соответствие нормативам качества.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b/>
          <w:bCs/>
          <w:i/>
          <w:sz w:val="24"/>
          <w:szCs w:val="20"/>
          <w:lang w:eastAsia="ru-RU"/>
        </w:rPr>
        <w:t>Оценка качества психолого-педагогических условий реализации дошкольного образования</w:t>
      </w:r>
      <w:r w:rsidR="00316D69">
        <w:rPr>
          <w:rFonts w:ascii="Times New Roman" w:hAnsi="Times New Roman"/>
          <w:sz w:val="24"/>
          <w:szCs w:val="20"/>
          <w:lang w:eastAsia="ru-RU"/>
        </w:rPr>
        <w:t xml:space="preserve"> проводилась в мае 2024</w:t>
      </w:r>
      <w:r w:rsidRPr="00EA2DD3">
        <w:rPr>
          <w:rFonts w:ascii="Times New Roman" w:hAnsi="Times New Roman"/>
          <w:sz w:val="24"/>
          <w:szCs w:val="20"/>
          <w:lang w:eastAsia="ru-RU"/>
        </w:rPr>
        <w:t xml:space="preserve"> г. воспитателями всех возрастных групп. 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 Оценивались</w:t>
      </w:r>
      <w:r w:rsidRPr="00EA2DD3">
        <w:rPr>
          <w:rFonts w:ascii="Times New Roman" w:hAnsi="Times New Roman"/>
          <w:b/>
          <w:sz w:val="24"/>
          <w:szCs w:val="20"/>
          <w:lang w:eastAsia="ru-RU"/>
        </w:rPr>
        <w:t xml:space="preserve">  </w:t>
      </w:r>
      <w:r w:rsidRPr="00EA2DD3">
        <w:rPr>
          <w:rFonts w:ascii="Times New Roman" w:hAnsi="Times New Roman"/>
          <w:sz w:val="24"/>
          <w:szCs w:val="20"/>
          <w:lang w:eastAsia="ru-RU"/>
        </w:rPr>
        <w:t>следующие показатели: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1. Оценка взаимодействия сотрудников с детьми.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lastRenderedPageBreak/>
        <w:t>2. Оценка психолого-педагогических условий социально-личностного развития ребенка в процессе организации познавательной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3. Оценка психолого-педагогических условий социально-личностного развития ребенка в процессе организации конструктивной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4. Оценка психолого-педагогических условий социально-личностного развития ребенка в процессе организации познавательно-исследовательской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5. Оценка психолого-педагогических условий социально-личностного развития ребенка в процессе организации театрализованной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6. Оценка психолого-педагогических условий социально-личностного развития ребенка в процессе организации коммуникативной и речевой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7. Оценка психолого-педагогических условий социально-личностного развития ребенка в процессе организации социально-ориентированной деятельности.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>8. Оценка психолого-педагогических условий социально-личностного развития ребенка в процессе организации физического развития детей.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A2DD3">
        <w:rPr>
          <w:rFonts w:ascii="Times New Roman" w:hAnsi="Times New Roman"/>
          <w:sz w:val="24"/>
          <w:szCs w:val="20"/>
          <w:lang w:eastAsia="ru-RU"/>
        </w:rPr>
        <w:t xml:space="preserve">Выводы представлены в таблице: </w:t>
      </w:r>
    </w:p>
    <w:p w:rsidR="00F50757" w:rsidRPr="00EA2DD3" w:rsidRDefault="00F50757" w:rsidP="00F507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6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850"/>
        <w:gridCol w:w="993"/>
        <w:gridCol w:w="1066"/>
        <w:gridCol w:w="1095"/>
        <w:gridCol w:w="1038"/>
        <w:gridCol w:w="1038"/>
        <w:gridCol w:w="1184"/>
        <w:gridCol w:w="958"/>
        <w:gridCol w:w="821"/>
      </w:tblGrid>
      <w:tr w:rsidR="00F50757" w:rsidRPr="003A674A" w:rsidTr="009B4505">
        <w:trPr>
          <w:trHeight w:val="433"/>
        </w:trPr>
        <w:tc>
          <w:tcPr>
            <w:tcW w:w="1920" w:type="dxa"/>
            <w:vMerge w:val="restart"/>
          </w:tcPr>
          <w:p w:rsidR="00F50757" w:rsidRPr="00EA602C" w:rsidRDefault="00F50757" w:rsidP="009B45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602C">
              <w:rPr>
                <w:rFonts w:ascii="Times New Roman" w:hAnsi="Times New Roman"/>
                <w:b/>
                <w:bCs/>
              </w:rPr>
              <w:t>Воспитатели</w:t>
            </w:r>
          </w:p>
        </w:tc>
        <w:tc>
          <w:tcPr>
            <w:tcW w:w="8222" w:type="dxa"/>
            <w:gridSpan w:val="8"/>
          </w:tcPr>
          <w:p w:rsidR="00F50757" w:rsidRPr="00EA602C" w:rsidRDefault="00F50757" w:rsidP="009B45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602C">
              <w:rPr>
                <w:rFonts w:ascii="Times New Roman" w:hAnsi="Times New Roman"/>
                <w:b/>
                <w:bCs/>
              </w:rPr>
              <w:t>П</w:t>
            </w:r>
            <w:r w:rsidR="00B74632">
              <w:rPr>
                <w:rFonts w:ascii="Times New Roman" w:hAnsi="Times New Roman"/>
                <w:b/>
                <w:bCs/>
              </w:rPr>
              <w:t>оказатели  в сравнении (май 2023/май 2024</w:t>
            </w:r>
            <w:r w:rsidRPr="00EA602C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21" w:type="dxa"/>
            <w:vMerge w:val="restart"/>
          </w:tcPr>
          <w:p w:rsidR="00F50757" w:rsidRPr="00EA602C" w:rsidRDefault="00B74632" w:rsidP="009B45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баллов 2024</w:t>
            </w:r>
            <w:r w:rsidR="00F50757" w:rsidRPr="00EA602C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F50757" w:rsidRPr="003A674A" w:rsidTr="009B4505">
        <w:tc>
          <w:tcPr>
            <w:tcW w:w="1920" w:type="dxa"/>
            <w:vMerge/>
            <w:vAlign w:val="center"/>
          </w:tcPr>
          <w:p w:rsidR="00F50757" w:rsidRPr="00EA602C" w:rsidRDefault="00F50757" w:rsidP="009B450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взаимодействие сотрудников с детьми</w:t>
            </w:r>
          </w:p>
        </w:tc>
        <w:tc>
          <w:tcPr>
            <w:tcW w:w="993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психолого-педагогические условия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1066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психолого-педагогические условия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1095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психолого-педагогические условия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1038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психолого-педагогические условия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1038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психолого-педагогические условия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1184" w:type="dxa"/>
          </w:tcPr>
          <w:p w:rsidR="00F50757" w:rsidRPr="006420DC" w:rsidRDefault="00F50757" w:rsidP="00642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психолого-педагогические условия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958" w:type="dxa"/>
          </w:tcPr>
          <w:p w:rsidR="00F50757" w:rsidRPr="006420DC" w:rsidRDefault="00F50757" w:rsidP="006420DC">
            <w:pPr>
              <w:spacing w:after="0" w:line="240" w:lineRule="auto"/>
              <w:ind w:left="-143" w:right="-10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20D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психолого-педагогические условия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821" w:type="dxa"/>
            <w:vMerge/>
          </w:tcPr>
          <w:p w:rsidR="00F50757" w:rsidRPr="00EA2DD3" w:rsidRDefault="00F50757" w:rsidP="009B45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0757" w:rsidRPr="003A674A" w:rsidTr="009B4505">
        <w:tc>
          <w:tcPr>
            <w:tcW w:w="1920" w:type="dxa"/>
          </w:tcPr>
          <w:p w:rsidR="00F50757" w:rsidRPr="00F35098" w:rsidRDefault="00B74632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F35098">
              <w:rPr>
                <w:rFonts w:ascii="Times New Roman" w:hAnsi="Times New Roman"/>
                <w:lang w:eastAsia="ru-RU"/>
              </w:rPr>
              <w:t>Крутихина</w:t>
            </w:r>
            <w:proofErr w:type="spellEnd"/>
            <w:r w:rsidRPr="00F35098">
              <w:rPr>
                <w:rFonts w:ascii="Times New Roman" w:hAnsi="Times New Roman"/>
                <w:lang w:eastAsia="ru-RU"/>
              </w:rPr>
              <w:t xml:space="preserve"> О.А.</w:t>
            </w:r>
          </w:p>
        </w:tc>
        <w:tc>
          <w:tcPr>
            <w:tcW w:w="850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8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4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" w:type="dxa"/>
          </w:tcPr>
          <w:p w:rsidR="00F50757" w:rsidRPr="00F35098" w:rsidRDefault="00F35098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845003">
              <w:rPr>
                <w:rFonts w:ascii="Times New Roman" w:hAnsi="Times New Roman"/>
                <w:lang w:eastAsia="ru-RU"/>
              </w:rPr>
              <w:t>Соковнина Н.В.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184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821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Крохина А.А.</w:t>
            </w:r>
          </w:p>
        </w:tc>
        <w:tc>
          <w:tcPr>
            <w:tcW w:w="850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103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21/18</w:t>
            </w:r>
          </w:p>
        </w:tc>
        <w:tc>
          <w:tcPr>
            <w:tcW w:w="1184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95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Серебренникова Т.В.</w:t>
            </w:r>
          </w:p>
        </w:tc>
        <w:tc>
          <w:tcPr>
            <w:tcW w:w="850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29/27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103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21/18</w:t>
            </w:r>
          </w:p>
        </w:tc>
        <w:tc>
          <w:tcPr>
            <w:tcW w:w="1184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95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428E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B428E3">
              <w:rPr>
                <w:rFonts w:ascii="Times New Roman" w:hAnsi="Times New Roman"/>
                <w:lang w:eastAsia="ru-RU"/>
              </w:rPr>
              <w:t>Новосёлова</w:t>
            </w:r>
            <w:proofErr w:type="spellEnd"/>
            <w:r w:rsidRPr="00B428E3">
              <w:rPr>
                <w:rFonts w:ascii="Times New Roman" w:hAnsi="Times New Roman"/>
                <w:lang w:eastAsia="ru-RU"/>
              </w:rPr>
              <w:t xml:space="preserve"> Г.П.</w:t>
            </w:r>
          </w:p>
        </w:tc>
        <w:tc>
          <w:tcPr>
            <w:tcW w:w="850" w:type="dxa"/>
          </w:tcPr>
          <w:p w:rsidR="00F50757" w:rsidRPr="00B428E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1066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50757"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1095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038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19/21</w:t>
            </w:r>
          </w:p>
        </w:tc>
        <w:tc>
          <w:tcPr>
            <w:tcW w:w="1184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23/24</w:t>
            </w:r>
          </w:p>
        </w:tc>
        <w:tc>
          <w:tcPr>
            <w:tcW w:w="958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821" w:type="dxa"/>
          </w:tcPr>
          <w:p w:rsidR="00F50757" w:rsidRPr="00B428E3" w:rsidRDefault="00B428E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8E3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32B62" w:rsidRDefault="00B74632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532B62">
              <w:rPr>
                <w:rFonts w:ascii="Times New Roman" w:hAnsi="Times New Roman"/>
                <w:lang w:eastAsia="ru-RU"/>
              </w:rPr>
              <w:t>Пустовалова А.Е.</w:t>
            </w:r>
          </w:p>
        </w:tc>
        <w:tc>
          <w:tcPr>
            <w:tcW w:w="850" w:type="dxa"/>
          </w:tcPr>
          <w:p w:rsidR="00F50757" w:rsidRPr="00532B6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6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8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4" w:type="dxa"/>
          </w:tcPr>
          <w:p w:rsidR="00F50757" w:rsidRPr="00532B62" w:rsidRDefault="00532B6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</w:tcPr>
          <w:p w:rsidR="00F50757" w:rsidRPr="00532B6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" w:type="dxa"/>
          </w:tcPr>
          <w:p w:rsidR="00F50757" w:rsidRPr="00532B62" w:rsidRDefault="00532B6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32B6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532B62">
              <w:rPr>
                <w:rFonts w:ascii="Times New Roman" w:hAnsi="Times New Roman"/>
                <w:lang w:eastAsia="ru-RU"/>
              </w:rPr>
              <w:t>Луковникова</w:t>
            </w:r>
            <w:proofErr w:type="spellEnd"/>
            <w:r w:rsidRPr="00532B62">
              <w:rPr>
                <w:rFonts w:ascii="Times New Roman" w:hAnsi="Times New Roman"/>
                <w:lang w:eastAsia="ru-RU"/>
              </w:rPr>
              <w:t xml:space="preserve"> Л.А.</w:t>
            </w:r>
          </w:p>
        </w:tc>
        <w:tc>
          <w:tcPr>
            <w:tcW w:w="850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066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532B62" w:rsidRDefault="00532B6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1038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532B6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532B62" w:rsidRDefault="00532B6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B62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Обухова О.Г.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91644" w:rsidRDefault="00013D09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Киселева Т.В.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0757"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  <w:r w:rsidR="00013D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B91644" w:rsidRDefault="00CE4BC0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845003">
              <w:rPr>
                <w:rFonts w:ascii="Times New Roman" w:hAnsi="Times New Roman"/>
                <w:lang w:eastAsia="ru-RU"/>
              </w:rPr>
              <w:t>Мошонкина</w:t>
            </w:r>
            <w:proofErr w:type="spellEnd"/>
            <w:r w:rsidRPr="00845003">
              <w:rPr>
                <w:rFonts w:ascii="Times New Roman" w:hAnsi="Times New Roman"/>
                <w:lang w:eastAsia="ru-RU"/>
              </w:rPr>
              <w:t xml:space="preserve"> И.В.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24/24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28/33</w:t>
            </w:r>
          </w:p>
        </w:tc>
        <w:tc>
          <w:tcPr>
            <w:tcW w:w="1066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095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F50757"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20/21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845003">
              <w:rPr>
                <w:rFonts w:ascii="Times New Roman" w:hAnsi="Times New Roman"/>
                <w:lang w:eastAsia="ru-RU"/>
              </w:rPr>
              <w:t>Мосеева Н.Н.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28/33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22/24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845003">
              <w:rPr>
                <w:rFonts w:ascii="Times New Roman" w:hAnsi="Times New Roman"/>
                <w:lang w:eastAsia="ru-RU"/>
              </w:rPr>
              <w:t>Шихова О.М.</w:t>
            </w:r>
          </w:p>
        </w:tc>
        <w:tc>
          <w:tcPr>
            <w:tcW w:w="850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24/23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25/27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1095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19/20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24/22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84500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845003">
              <w:rPr>
                <w:rFonts w:ascii="Times New Roman" w:hAnsi="Times New Roman"/>
                <w:lang w:eastAsia="ru-RU"/>
              </w:rPr>
              <w:t>Сырцева</w:t>
            </w:r>
            <w:proofErr w:type="spellEnd"/>
            <w:r w:rsidRPr="00845003">
              <w:rPr>
                <w:rFonts w:ascii="Times New Roman" w:hAnsi="Times New Roman"/>
                <w:lang w:eastAsia="ru-RU"/>
              </w:rPr>
              <w:t xml:space="preserve"> Н.Н.</w:t>
            </w:r>
          </w:p>
        </w:tc>
        <w:tc>
          <w:tcPr>
            <w:tcW w:w="850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993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25/27</w:t>
            </w:r>
          </w:p>
        </w:tc>
        <w:tc>
          <w:tcPr>
            <w:tcW w:w="1066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1095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845003">
              <w:rPr>
                <w:rFonts w:ascii="Times New Roman" w:hAnsi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038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19/20</w:t>
            </w:r>
          </w:p>
        </w:tc>
        <w:tc>
          <w:tcPr>
            <w:tcW w:w="1184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24/22</w:t>
            </w:r>
          </w:p>
        </w:tc>
        <w:tc>
          <w:tcPr>
            <w:tcW w:w="958" w:type="dxa"/>
          </w:tcPr>
          <w:p w:rsidR="00F50757" w:rsidRPr="0084500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03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845003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Ефремова Э.В.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21/20</w:t>
            </w:r>
          </w:p>
        </w:tc>
        <w:tc>
          <w:tcPr>
            <w:tcW w:w="821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91644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91644">
              <w:rPr>
                <w:rFonts w:ascii="Times New Roman" w:hAnsi="Times New Roman"/>
                <w:lang w:eastAsia="ru-RU"/>
              </w:rPr>
              <w:t>Тарасова Ю.Н.</w:t>
            </w:r>
          </w:p>
        </w:tc>
        <w:tc>
          <w:tcPr>
            <w:tcW w:w="850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93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066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095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103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184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58" w:type="dxa"/>
          </w:tcPr>
          <w:p w:rsidR="00F50757" w:rsidRPr="00B91644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4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9164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821" w:type="dxa"/>
          </w:tcPr>
          <w:p w:rsidR="00F50757" w:rsidRPr="00B91644" w:rsidRDefault="00B91644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B3BF5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5B3BF5">
              <w:rPr>
                <w:rFonts w:ascii="Times New Roman" w:hAnsi="Times New Roman"/>
                <w:lang w:eastAsia="ru-RU"/>
              </w:rPr>
              <w:t>Волошина Е.В.</w:t>
            </w:r>
          </w:p>
        </w:tc>
        <w:tc>
          <w:tcPr>
            <w:tcW w:w="850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F50757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993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27/28</w:t>
            </w:r>
          </w:p>
        </w:tc>
        <w:tc>
          <w:tcPr>
            <w:tcW w:w="1066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15/14</w:t>
            </w:r>
          </w:p>
        </w:tc>
        <w:tc>
          <w:tcPr>
            <w:tcW w:w="1095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17/18</w:t>
            </w:r>
          </w:p>
        </w:tc>
        <w:tc>
          <w:tcPr>
            <w:tcW w:w="1038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17/16</w:t>
            </w:r>
          </w:p>
        </w:tc>
        <w:tc>
          <w:tcPr>
            <w:tcW w:w="1038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19/20</w:t>
            </w:r>
          </w:p>
        </w:tc>
        <w:tc>
          <w:tcPr>
            <w:tcW w:w="1184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22/24</w:t>
            </w:r>
          </w:p>
        </w:tc>
        <w:tc>
          <w:tcPr>
            <w:tcW w:w="958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821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5B3BF5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5B3BF5">
              <w:rPr>
                <w:rFonts w:ascii="Times New Roman" w:hAnsi="Times New Roman"/>
                <w:lang w:eastAsia="ru-RU"/>
              </w:rPr>
              <w:t>Сорокина Т.М.</w:t>
            </w:r>
          </w:p>
        </w:tc>
        <w:tc>
          <w:tcPr>
            <w:tcW w:w="850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1066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1095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038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1038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184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958" w:type="dxa"/>
          </w:tcPr>
          <w:p w:rsidR="00F50757" w:rsidRPr="005B3BF5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82A26"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821" w:type="dxa"/>
          </w:tcPr>
          <w:p w:rsidR="00F50757" w:rsidRPr="005B3BF5" w:rsidRDefault="00C82A26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BF5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Хохрякова П.Ф.</w:t>
            </w:r>
          </w:p>
        </w:tc>
        <w:tc>
          <w:tcPr>
            <w:tcW w:w="850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24/23</w:t>
            </w:r>
          </w:p>
        </w:tc>
        <w:tc>
          <w:tcPr>
            <w:tcW w:w="993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F50757"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22/21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17/19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21/22</w:t>
            </w:r>
          </w:p>
        </w:tc>
        <w:tc>
          <w:tcPr>
            <w:tcW w:w="1184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23/24</w:t>
            </w:r>
          </w:p>
        </w:tc>
        <w:tc>
          <w:tcPr>
            <w:tcW w:w="958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1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B74632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B74632">
              <w:rPr>
                <w:rFonts w:ascii="Times New Roman" w:hAnsi="Times New Roman"/>
                <w:lang w:eastAsia="ru-RU"/>
              </w:rPr>
              <w:t>Шутова Ю.В.</w:t>
            </w:r>
          </w:p>
        </w:tc>
        <w:tc>
          <w:tcPr>
            <w:tcW w:w="850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24/23</w:t>
            </w:r>
          </w:p>
        </w:tc>
        <w:tc>
          <w:tcPr>
            <w:tcW w:w="993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1066" w:type="dxa"/>
          </w:tcPr>
          <w:p w:rsidR="00F50757" w:rsidRPr="00B74632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22/21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17/19</w:t>
            </w:r>
          </w:p>
        </w:tc>
        <w:tc>
          <w:tcPr>
            <w:tcW w:w="1038" w:type="dxa"/>
          </w:tcPr>
          <w:p w:rsidR="00F50757" w:rsidRPr="00B74632" w:rsidRDefault="00B74632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21/22</w:t>
            </w:r>
          </w:p>
        </w:tc>
        <w:tc>
          <w:tcPr>
            <w:tcW w:w="1184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23/24</w:t>
            </w:r>
          </w:p>
        </w:tc>
        <w:tc>
          <w:tcPr>
            <w:tcW w:w="958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50757" w:rsidRPr="00B74632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821" w:type="dxa"/>
          </w:tcPr>
          <w:p w:rsidR="00F50757" w:rsidRPr="00B74632" w:rsidRDefault="0084500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F12D5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r w:rsidRPr="00F12D53">
              <w:rPr>
                <w:rFonts w:ascii="Times New Roman" w:hAnsi="Times New Roman"/>
                <w:lang w:eastAsia="ru-RU"/>
              </w:rPr>
              <w:t>Татаринова Е.И.</w:t>
            </w:r>
          </w:p>
        </w:tc>
        <w:tc>
          <w:tcPr>
            <w:tcW w:w="850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F12D53" w:rsidRDefault="004D4A6D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21/32</w:t>
            </w:r>
          </w:p>
        </w:tc>
        <w:tc>
          <w:tcPr>
            <w:tcW w:w="1066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095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50757"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20/21</w:t>
            </w:r>
          </w:p>
        </w:tc>
        <w:tc>
          <w:tcPr>
            <w:tcW w:w="1184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1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F12D53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F12D53">
              <w:rPr>
                <w:rFonts w:ascii="Times New Roman" w:hAnsi="Times New Roman"/>
                <w:lang w:eastAsia="ru-RU"/>
              </w:rPr>
              <w:t>Паникаровских</w:t>
            </w:r>
            <w:proofErr w:type="spellEnd"/>
            <w:r w:rsidRPr="00F12D53">
              <w:rPr>
                <w:rFonts w:ascii="Times New Roman" w:hAnsi="Times New Roman"/>
                <w:lang w:eastAsia="ru-RU"/>
              </w:rPr>
              <w:t xml:space="preserve"> </w:t>
            </w:r>
            <w:r w:rsidRPr="00F12D53">
              <w:rPr>
                <w:rFonts w:ascii="Times New Roman" w:hAnsi="Times New Roman"/>
                <w:lang w:eastAsia="ru-RU"/>
              </w:rPr>
              <w:lastRenderedPageBreak/>
              <w:t>Н.В.</w:t>
            </w:r>
          </w:p>
        </w:tc>
        <w:tc>
          <w:tcPr>
            <w:tcW w:w="850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24/24</w:t>
            </w:r>
          </w:p>
        </w:tc>
        <w:tc>
          <w:tcPr>
            <w:tcW w:w="993" w:type="dxa"/>
          </w:tcPr>
          <w:p w:rsidR="00F50757" w:rsidRPr="00F12D53" w:rsidRDefault="004D4A6D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21/32</w:t>
            </w:r>
          </w:p>
        </w:tc>
        <w:tc>
          <w:tcPr>
            <w:tcW w:w="1066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095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50757"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16/17</w:t>
            </w:r>
          </w:p>
        </w:tc>
        <w:tc>
          <w:tcPr>
            <w:tcW w:w="1038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20/21</w:t>
            </w:r>
          </w:p>
        </w:tc>
        <w:tc>
          <w:tcPr>
            <w:tcW w:w="1184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F12D53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21" w:type="dxa"/>
          </w:tcPr>
          <w:p w:rsidR="00F50757" w:rsidRPr="00F12D53" w:rsidRDefault="00F12D53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53"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50757" w:rsidRPr="003A674A" w:rsidTr="009B4505">
        <w:tc>
          <w:tcPr>
            <w:tcW w:w="1920" w:type="dxa"/>
          </w:tcPr>
          <w:p w:rsidR="00F50757" w:rsidRPr="00F35098" w:rsidRDefault="00F50757" w:rsidP="00B74632">
            <w:pPr>
              <w:spacing w:after="0"/>
              <w:ind w:left="-32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F35098">
              <w:rPr>
                <w:rFonts w:ascii="Times New Roman" w:hAnsi="Times New Roman"/>
                <w:lang w:eastAsia="ru-RU"/>
              </w:rPr>
              <w:lastRenderedPageBreak/>
              <w:t>Вотинцева</w:t>
            </w:r>
            <w:proofErr w:type="spellEnd"/>
            <w:r w:rsidRPr="00F35098">
              <w:rPr>
                <w:rFonts w:ascii="Times New Roman" w:hAnsi="Times New Roman"/>
                <w:lang w:eastAsia="ru-RU"/>
              </w:rPr>
              <w:t xml:space="preserve"> В.Н.</w:t>
            </w:r>
          </w:p>
        </w:tc>
        <w:tc>
          <w:tcPr>
            <w:tcW w:w="850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93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21/30</w:t>
            </w:r>
          </w:p>
        </w:tc>
        <w:tc>
          <w:tcPr>
            <w:tcW w:w="1066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95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50757"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1038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15/11</w:t>
            </w:r>
          </w:p>
        </w:tc>
        <w:tc>
          <w:tcPr>
            <w:tcW w:w="1038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184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958" w:type="dxa"/>
          </w:tcPr>
          <w:p w:rsidR="00F50757" w:rsidRPr="00F35098" w:rsidRDefault="00F50757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5098">
              <w:rPr>
                <w:rFonts w:ascii="Times New Roman" w:hAnsi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821" w:type="dxa"/>
          </w:tcPr>
          <w:p w:rsidR="00F50757" w:rsidRPr="00F35098" w:rsidRDefault="00916451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</w:tr>
    </w:tbl>
    <w:p w:rsidR="00F50757" w:rsidRPr="00EA2DD3" w:rsidRDefault="005B3BF5" w:rsidP="00F50757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0"/>
          <w:lang w:eastAsia="ru-RU"/>
        </w:rPr>
      </w:pPr>
      <w:r>
        <w:rPr>
          <w:rFonts w:ascii="Times New Roman" w:hAnsi="Times New Roman"/>
          <w:b/>
          <w:bCs/>
          <w:color w:val="FF0000"/>
          <w:sz w:val="24"/>
          <w:szCs w:val="20"/>
          <w:lang w:eastAsia="ru-RU"/>
        </w:rPr>
        <w:t xml:space="preserve"> </w:t>
      </w:r>
    </w:p>
    <w:p w:rsidR="00F50757" w:rsidRPr="00EA2DD3" w:rsidRDefault="00F50757" w:rsidP="00642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2DD3">
        <w:rPr>
          <w:rFonts w:ascii="Times New Roman" w:hAnsi="Times New Roman"/>
          <w:sz w:val="24"/>
          <w:szCs w:val="24"/>
        </w:rPr>
        <w:t>ОП (относительный показатель) -183 баллов. АП (абсолютный показатель) у все</w:t>
      </w:r>
      <w:r w:rsidR="005B3BF5">
        <w:rPr>
          <w:rFonts w:ascii="Times New Roman" w:hAnsi="Times New Roman"/>
          <w:sz w:val="24"/>
          <w:szCs w:val="24"/>
        </w:rPr>
        <w:t>х педагогов в диапазоне – от 141 до 180 баллов (средний -161 балл</w:t>
      </w:r>
      <w:r w:rsidRPr="00EA2DD3">
        <w:rPr>
          <w:rFonts w:ascii="Times New Roman" w:hAnsi="Times New Roman"/>
          <w:sz w:val="24"/>
          <w:szCs w:val="24"/>
        </w:rPr>
        <w:t xml:space="preserve">, что </w:t>
      </w:r>
      <w:r w:rsidR="005B3BF5">
        <w:rPr>
          <w:rFonts w:ascii="Times New Roman" w:hAnsi="Times New Roman"/>
          <w:sz w:val="24"/>
          <w:szCs w:val="24"/>
        </w:rPr>
        <w:t>по сравнению с 2022-2023 г. на 7</w:t>
      </w:r>
      <w:r w:rsidRPr="00EA2DD3">
        <w:rPr>
          <w:rFonts w:ascii="Times New Roman" w:hAnsi="Times New Roman"/>
          <w:sz w:val="24"/>
          <w:szCs w:val="24"/>
        </w:rPr>
        <w:t xml:space="preserve">% </w:t>
      </w:r>
      <w:r w:rsidR="005B3BF5">
        <w:rPr>
          <w:rFonts w:ascii="Times New Roman" w:hAnsi="Times New Roman"/>
          <w:sz w:val="24"/>
          <w:szCs w:val="24"/>
        </w:rPr>
        <w:t xml:space="preserve">ниже), это связано с тем, что с введением ФОП </w:t>
      </w:r>
      <w:r w:rsidR="00CB2C0A">
        <w:rPr>
          <w:rFonts w:ascii="Times New Roman" w:hAnsi="Times New Roman"/>
          <w:sz w:val="24"/>
          <w:szCs w:val="24"/>
        </w:rPr>
        <w:t xml:space="preserve">требования к психолого-педагогическим условиям реализации дошкольного образования увеличились. Также воспитатели, работающие с детьми раннего возраста </w:t>
      </w:r>
      <w:r w:rsidRPr="00EA2DD3">
        <w:rPr>
          <w:rFonts w:ascii="Times New Roman" w:hAnsi="Times New Roman"/>
          <w:sz w:val="24"/>
          <w:szCs w:val="24"/>
        </w:rPr>
        <w:t xml:space="preserve">стали более критично анализировать свои возможности по созданию  </w:t>
      </w:r>
      <w:r w:rsidRPr="00EA2DD3">
        <w:rPr>
          <w:rFonts w:ascii="Times New Roman" w:hAnsi="Times New Roman"/>
          <w:bCs/>
          <w:sz w:val="24"/>
          <w:szCs w:val="20"/>
          <w:lang w:eastAsia="ru-RU"/>
        </w:rPr>
        <w:t>психолого-педагогических условий</w:t>
      </w:r>
      <w:r w:rsidR="00CB2C0A">
        <w:rPr>
          <w:rFonts w:ascii="Times New Roman" w:hAnsi="Times New Roman"/>
          <w:bCs/>
          <w:sz w:val="24"/>
          <w:szCs w:val="20"/>
          <w:lang w:eastAsia="ru-RU"/>
        </w:rPr>
        <w:t>.</w:t>
      </w:r>
    </w:p>
    <w:p w:rsidR="00F50757" w:rsidRPr="00EA2DD3" w:rsidRDefault="00F50757" w:rsidP="00642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2DD3">
        <w:rPr>
          <w:rFonts w:ascii="Times New Roman" w:hAnsi="Times New Roman"/>
          <w:sz w:val="24"/>
          <w:szCs w:val="24"/>
        </w:rPr>
        <w:t xml:space="preserve">         </w:t>
      </w:r>
      <w:bookmarkStart w:id="2" w:name="_Hlk43282315"/>
      <w:r w:rsidRPr="00EA2DD3">
        <w:rPr>
          <w:rFonts w:ascii="Times New Roman" w:hAnsi="Times New Roman"/>
          <w:bCs/>
          <w:sz w:val="24"/>
          <w:szCs w:val="24"/>
        </w:rPr>
        <w:t>Педагоги отметили недостаточное использование развивающих компьютерных игр из-за отсутствия во многих группах компьютеров</w:t>
      </w:r>
      <w:bookmarkEnd w:id="2"/>
      <w:r w:rsidRPr="00EA2DD3">
        <w:rPr>
          <w:rFonts w:ascii="Times New Roman" w:hAnsi="Times New Roman"/>
          <w:bCs/>
          <w:sz w:val="24"/>
          <w:szCs w:val="24"/>
        </w:rPr>
        <w:t xml:space="preserve">, недостаточное развитие у детей интереса к культуре народов мира, приобщение к театральной культуре, </w:t>
      </w:r>
      <w:r>
        <w:rPr>
          <w:rFonts w:ascii="Times New Roman" w:hAnsi="Times New Roman"/>
          <w:bCs/>
          <w:sz w:val="24"/>
          <w:szCs w:val="24"/>
        </w:rPr>
        <w:t xml:space="preserve">усиление </w:t>
      </w:r>
      <w:r w:rsidRPr="00EA2DD3">
        <w:rPr>
          <w:rFonts w:ascii="Times New Roman" w:hAnsi="Times New Roman"/>
          <w:bCs/>
          <w:sz w:val="24"/>
          <w:szCs w:val="24"/>
        </w:rPr>
        <w:t>работ</w:t>
      </w:r>
      <w:r>
        <w:rPr>
          <w:rFonts w:ascii="Times New Roman" w:hAnsi="Times New Roman"/>
          <w:bCs/>
          <w:sz w:val="24"/>
          <w:szCs w:val="24"/>
        </w:rPr>
        <w:t>ы</w:t>
      </w:r>
      <w:r w:rsidRPr="00EA2DD3">
        <w:rPr>
          <w:rFonts w:ascii="Times New Roman" w:hAnsi="Times New Roman"/>
          <w:bCs/>
          <w:sz w:val="24"/>
          <w:szCs w:val="24"/>
        </w:rPr>
        <w:t xml:space="preserve"> по профилактике и снижению заболеваемости детей.</w:t>
      </w:r>
    </w:p>
    <w:p w:rsidR="00F50757" w:rsidRPr="00EA2DD3" w:rsidRDefault="00F50757" w:rsidP="006420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D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</w:t>
      </w:r>
      <w:r w:rsidRPr="00EA2DD3">
        <w:rPr>
          <w:rFonts w:ascii="Times New Roman" w:hAnsi="Times New Roman"/>
          <w:sz w:val="24"/>
          <w:szCs w:val="24"/>
          <w:lang w:eastAsia="ru-RU"/>
        </w:rPr>
        <w:t>Для изучения мнен</w:t>
      </w:r>
      <w:r w:rsidR="002D41EA">
        <w:rPr>
          <w:rFonts w:ascii="Times New Roman" w:hAnsi="Times New Roman"/>
          <w:sz w:val="24"/>
          <w:szCs w:val="24"/>
          <w:lang w:eastAsia="ru-RU"/>
        </w:rPr>
        <w:t>ий о деятельности ДОУ в мае 2024</w:t>
      </w:r>
      <w:r w:rsidRPr="00EA2DD3">
        <w:rPr>
          <w:rFonts w:ascii="Times New Roman" w:hAnsi="Times New Roman"/>
          <w:sz w:val="24"/>
          <w:szCs w:val="24"/>
          <w:lang w:eastAsia="ru-RU"/>
        </w:rPr>
        <w:t xml:space="preserve"> г. проведено анкетирование удовлетворенности родителей качеством предоставляемых образовательных услуг. </w:t>
      </w:r>
    </w:p>
    <w:p w:rsidR="00F50757" w:rsidRPr="00EA2DD3" w:rsidRDefault="00F50757" w:rsidP="006420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DD3">
        <w:rPr>
          <w:rFonts w:ascii="Times New Roman" w:hAnsi="Times New Roman"/>
          <w:sz w:val="24"/>
          <w:szCs w:val="24"/>
          <w:lang w:eastAsia="ru-RU"/>
        </w:rPr>
        <w:t>Количество родителей, принявших участие в анкетировании –2</w:t>
      </w:r>
      <w:r w:rsidR="00CE0D89">
        <w:rPr>
          <w:rFonts w:ascii="Times New Roman" w:hAnsi="Times New Roman"/>
          <w:sz w:val="24"/>
          <w:szCs w:val="24"/>
          <w:lang w:eastAsia="ru-RU"/>
        </w:rPr>
        <w:t>50</w:t>
      </w:r>
      <w:r>
        <w:rPr>
          <w:rFonts w:ascii="Times New Roman" w:hAnsi="Times New Roman"/>
          <w:sz w:val="24"/>
          <w:szCs w:val="24"/>
          <w:lang w:eastAsia="ru-RU"/>
        </w:rPr>
        <w:t xml:space="preserve"> (87</w:t>
      </w:r>
      <w:r w:rsidRPr="00EA2DD3">
        <w:rPr>
          <w:rFonts w:ascii="Times New Roman" w:hAnsi="Times New Roman"/>
          <w:sz w:val="24"/>
          <w:szCs w:val="24"/>
          <w:lang w:eastAsia="ru-RU"/>
        </w:rPr>
        <w:t>%</w:t>
      </w:r>
      <w:bookmarkStart w:id="3" w:name="_Hlk43282337"/>
      <w:r w:rsidRPr="00EA2DD3">
        <w:rPr>
          <w:rFonts w:ascii="Times New Roman" w:hAnsi="Times New Roman"/>
          <w:sz w:val="24"/>
          <w:szCs w:val="24"/>
          <w:lang w:eastAsia="ru-RU"/>
        </w:rPr>
        <w:t>).</w:t>
      </w:r>
    </w:p>
    <w:bookmarkEnd w:id="3"/>
    <w:p w:rsidR="00F50757" w:rsidRPr="00EA2DD3" w:rsidRDefault="00F50757" w:rsidP="00F50757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50757" w:rsidRPr="00EA2DD3" w:rsidRDefault="00F50757" w:rsidP="00F5075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2DD3">
        <w:rPr>
          <w:rFonts w:ascii="Times New Roman" w:hAnsi="Times New Roman"/>
          <w:b/>
          <w:i/>
          <w:sz w:val="24"/>
          <w:szCs w:val="24"/>
          <w:lang w:eastAsia="ru-RU"/>
        </w:rPr>
        <w:t>Анкета удовлетворенности родителей качеством предоставляемых</w:t>
      </w:r>
    </w:p>
    <w:p w:rsidR="00F50757" w:rsidRPr="0018278C" w:rsidRDefault="00CE0D89" w:rsidP="00F5075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образовательных услуг (май 2024</w:t>
      </w:r>
      <w:r w:rsidR="00F50757" w:rsidRPr="0018278C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tbl>
      <w:tblPr>
        <w:tblW w:w="11520" w:type="dxa"/>
        <w:tblInd w:w="-63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"/>
        <w:gridCol w:w="3489"/>
        <w:gridCol w:w="619"/>
        <w:gridCol w:w="619"/>
        <w:gridCol w:w="619"/>
        <w:gridCol w:w="620"/>
        <w:gridCol w:w="626"/>
        <w:gridCol w:w="620"/>
        <w:gridCol w:w="620"/>
        <w:gridCol w:w="620"/>
        <w:gridCol w:w="640"/>
        <w:gridCol w:w="619"/>
        <w:gridCol w:w="619"/>
        <w:gridCol w:w="700"/>
      </w:tblGrid>
      <w:tr w:rsidR="002D41EA" w:rsidRPr="00032DEF" w:rsidTr="009B4505">
        <w:trPr>
          <w:trHeight w:val="593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Критерии</w:t>
            </w:r>
          </w:p>
          <w:p w:rsidR="00F50757" w:rsidRPr="0018278C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 анкет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45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земл</w:t>
            </w:r>
            <w:proofErr w:type="spellEnd"/>
          </w:p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45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F50757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</w:t>
            </w:r>
            <w:proofErr w:type="spellEnd"/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6420DC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ежев</w:t>
            </w:r>
            <w:proofErr w:type="spellEnd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2D3D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F50757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виш</w:t>
            </w:r>
            <w:proofErr w:type="spellEnd"/>
          </w:p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черем</w:t>
            </w:r>
            <w:proofErr w:type="spellEnd"/>
          </w:p>
          <w:p w:rsidR="002D41EA" w:rsidRPr="00032DEF" w:rsidRDefault="00F50757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B324D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532B62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0757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</w:t>
            </w:r>
            <w:proofErr w:type="spellEnd"/>
            <w:r w:rsidR="00F50757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32DE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ряб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54E9D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="008872C8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брус</w:t>
            </w:r>
          </w:p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клуб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2D41E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смор</w:t>
            </w:r>
            <w:proofErr w:type="spellEnd"/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0757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41EA" w:rsidRPr="00032DEF" w:rsidRDefault="003F192A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</w:t>
            </w:r>
          </w:p>
          <w:p w:rsidR="00F50757" w:rsidRPr="00032DEF" w:rsidRDefault="00E64878" w:rsidP="002D41E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="002D41EA" w:rsidRPr="00032D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41EA" w:rsidRPr="00032DEF" w:rsidTr="009B4505">
        <w:trPr>
          <w:trHeight w:val="53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 ли обеспечены воспитанники разнообразным и вкусным питанием?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="00F50757"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142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501F8B">
            <w:pPr>
              <w:spacing w:after="0"/>
              <w:ind w:lef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D41EA" w:rsidRPr="00032DEF" w:rsidTr="009B4505">
        <w:trPr>
          <w:trHeight w:val="398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Удовлетворены ли Вы санитарным состоянием помещений (освещением, теплом, чистотой)?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06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Достаточен ли уровень соблюдения безопасности пребывания детей в детском саду?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8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 xml:space="preserve">Вас удовлетворяет качество оздоровительных услуг, оказываемых </w:t>
            </w:r>
          </w:p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в детском саду Вашему ребенку?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84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09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своевременные рекомендации от  педагогов по вопросам развития, воспитания, и обучения Вашего ребёнка?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14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Считаете ли Вы, что детский сад достаточно оснащён для организации качественного педагогического процесса (игровое оборудование, наглядные и дидактические пособия, техническое оборудование)?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84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91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2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 xml:space="preserve">Как Вы считаете, созданы ли в детском саду условия для </w:t>
            </w:r>
            <w:r w:rsidRPr="0018278C">
              <w:rPr>
                <w:rFonts w:ascii="Times New Roman" w:hAnsi="Times New Roman"/>
                <w:sz w:val="24"/>
                <w:szCs w:val="24"/>
              </w:rPr>
              <w:lastRenderedPageBreak/>
              <w:t>раскрытия у Вашего ребёнка способностей?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27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На Ваш взгляд, учитываются ли интересы Вашего ребёнка в образовательной деятельности?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84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91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76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Считаете ли Вы, что в успехах ребёнка есть очевидные заслуги педагогов детского сада?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Воспитатели группы интересуются образовательными потребностями Вашей семьи через проведение бесед, анкетирование и т.д.?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 xml:space="preserve">Имеете ли вы возможность получить помощь детского сада в необходимой  коррекции нарушений развития ребёнка, помощь при опережающем развитии ребёнка?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61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Имеете ли Вы возможность присутствовать в группе вовремя образовательного процесса, участвовать в экскурсиях, акциях, утренниках вместе с детьми?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72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142D3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Предоставляется ли Вам возможность внесения предложений, направленных на улучшение качества образовательной деятельности детского сада?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67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AB324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</w:t>
            </w:r>
            <w:r w:rsidR="00E64878"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 ли Вас сотрудники детского сада с нормативной базой работы ОО?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F50757" w:rsidRPr="005A45A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информацию о детском саде, образовательном процессе с помощью сайта?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78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C2A2A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80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01F8B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76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информацию о повседневных мероприятиях в группе, успехах ребёнка в обучении и т.п.?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95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9B4505">
        <w:trPr>
          <w:trHeight w:val="294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78C">
              <w:rPr>
                <w:rFonts w:ascii="Times New Roman" w:hAnsi="Times New Roman"/>
                <w:sz w:val="24"/>
                <w:szCs w:val="24"/>
              </w:rPr>
              <w:t>Получаете ли Вы информацию от воспитателей об изменениях в состоянии  здоровья, изменении в развитии, травмах и т.д.?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A2">
              <w:rPr>
                <w:rFonts w:ascii="Times New Roman" w:hAnsi="Times New Roman"/>
                <w:sz w:val="24"/>
                <w:szCs w:val="24"/>
              </w:rPr>
              <w:t>100</w:t>
            </w:r>
            <w:r w:rsidR="00F50757" w:rsidRPr="005A45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</w:t>
            </w:r>
            <w:r w:rsidR="00F50757" w:rsidRPr="00032DE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50757" w:rsidRPr="00032D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41EA" w:rsidRPr="00032DEF" w:rsidTr="006420DC">
        <w:trPr>
          <w:trHeight w:val="259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9B4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F50757" w:rsidRPr="0018278C" w:rsidRDefault="00F50757" w:rsidP="006420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Удовлетворённость родителей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5A45A2" w:rsidRDefault="005A45A2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A2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 w:rsidR="00F50757" w:rsidRPr="005A45A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032DEF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23600A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99%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501F8B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C54E9D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5B3BF5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8872C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F50757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501F8B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757" w:rsidRPr="00032DEF" w:rsidRDefault="00E64878" w:rsidP="009B45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="00F50757" w:rsidRPr="00032DE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420DC" w:rsidRPr="0018278C" w:rsidTr="006420DC">
        <w:trPr>
          <w:trHeight w:val="267"/>
        </w:trPr>
        <w:tc>
          <w:tcPr>
            <w:tcW w:w="4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6420DC" w:rsidRPr="0018278C" w:rsidRDefault="006420DC" w:rsidP="00642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78C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детскому саду (в среднем)</w:t>
            </w:r>
          </w:p>
        </w:tc>
        <w:tc>
          <w:tcPr>
            <w:tcW w:w="74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0DC" w:rsidRPr="0018278C" w:rsidRDefault="00032DEF" w:rsidP="009B45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  <w:r w:rsidR="006420DC" w:rsidRPr="001827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F50757" w:rsidRPr="00EA2DD3" w:rsidRDefault="00F50757" w:rsidP="00F50757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50757" w:rsidRPr="00EA2DD3" w:rsidRDefault="00F50757" w:rsidP="00265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D3">
        <w:rPr>
          <w:rFonts w:ascii="Times New Roman" w:hAnsi="Times New Roman"/>
          <w:sz w:val="24"/>
          <w:szCs w:val="24"/>
          <w:lang w:eastAsia="ru-RU"/>
        </w:rPr>
        <w:t xml:space="preserve">         Вывод: родителями дана всесторонняя оценка деятельности детского сада.</w:t>
      </w:r>
    </w:p>
    <w:p w:rsidR="00F50757" w:rsidRPr="00EA2DD3" w:rsidRDefault="00032DEF" w:rsidP="00265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96</w:t>
      </w:r>
      <w:r w:rsidR="00F50757" w:rsidRPr="001B1FAD">
        <w:rPr>
          <w:rFonts w:ascii="Times New Roman" w:hAnsi="Times New Roman"/>
          <w:sz w:val="24"/>
          <w:szCs w:val="24"/>
          <w:lang w:eastAsia="ru-RU"/>
        </w:rPr>
        <w:t>%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опрошенных родителей </w:t>
      </w:r>
      <w:proofErr w:type="gramStart"/>
      <w:r w:rsidR="00F50757" w:rsidRPr="00EA2DD3">
        <w:rPr>
          <w:rFonts w:ascii="Times New Roman" w:hAnsi="Times New Roman"/>
          <w:sz w:val="24"/>
          <w:szCs w:val="24"/>
          <w:lang w:eastAsia="ru-RU"/>
        </w:rPr>
        <w:t>удовлетворены</w:t>
      </w:r>
      <w:proofErr w:type="gramEnd"/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работой детского сада, что на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F50757" w:rsidRPr="001B1FAD">
        <w:rPr>
          <w:rFonts w:ascii="Times New Roman" w:hAnsi="Times New Roman"/>
          <w:sz w:val="24"/>
          <w:szCs w:val="24"/>
          <w:lang w:eastAsia="ru-RU"/>
        </w:rPr>
        <w:t>%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больше по сравнению с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F50757" w:rsidRPr="00EA2DD3">
        <w:rPr>
          <w:rFonts w:ascii="Times New Roman" w:hAnsi="Times New Roman"/>
          <w:sz w:val="24"/>
          <w:szCs w:val="24"/>
          <w:lang w:eastAsia="ru-RU"/>
        </w:rPr>
        <w:t xml:space="preserve">  учебным годом.</w:t>
      </w:r>
    </w:p>
    <w:p w:rsidR="00003A41" w:rsidRDefault="00003A41" w:rsidP="002654B2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3A41" w:rsidRPr="00D96BE0" w:rsidRDefault="00003A41" w:rsidP="00D96BE0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Оценка материально-технической базы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В МКДОУ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групповые помещения – 12;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кабинет заведующего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- кабинет старшего воспитателя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</w:t>
      </w:r>
      <w:r w:rsidR="004D3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музыкальный зал/</w:t>
      </w: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физкультурный зал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пищеблок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прачечная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медицинский кабинет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кабинет психолога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кабинет логопеда – 1;</w:t>
      </w:r>
    </w:p>
    <w:p w:rsidR="00003A41" w:rsidRPr="00D96BE0" w:rsidRDefault="00003A41" w:rsidP="00D96BE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D96BE0">
        <w:rPr>
          <w:rFonts w:ascii="Times New Roman" w:hAnsi="Times New Roman"/>
          <w:color w:val="000000"/>
          <w:sz w:val="24"/>
          <w:szCs w:val="24"/>
          <w:lang w:eastAsia="ru-RU"/>
        </w:rPr>
        <w:t>− бассейн – 1.</w:t>
      </w:r>
    </w:p>
    <w:p w:rsidR="00E34829" w:rsidRPr="00E34829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Материально-технические условия пребывания детей обеспечивают охрану и укрепление здоровья детей (в том числе детей с ограниченными возможностями здоровья),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групп, кабинетов соответствует требованиям, предъявляемым к дошкольным образовательным организациям и реализуемым образовательным программам. Пространство групповых организовано в виде центров детской активности, оснащенных развивающим материалом. Оснащение центров меняется в соответствии с тематическим планированием образовательного процесса и интересами детей. </w:t>
      </w:r>
    </w:p>
    <w:p w:rsidR="0096125F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нормам ФГОС </w:t>
      </w:r>
      <w:proofErr w:type="gramStart"/>
      <w:r w:rsidRPr="00E34829">
        <w:rPr>
          <w:rFonts w:ascii="Times New Roman" w:hAnsi="Times New Roman"/>
          <w:sz w:val="24"/>
          <w:szCs w:val="24"/>
        </w:rPr>
        <w:t>ДО</w:t>
      </w:r>
      <w:proofErr w:type="gramEnd"/>
      <w:r w:rsidRPr="00E34829">
        <w:rPr>
          <w:rFonts w:ascii="Times New Roman" w:hAnsi="Times New Roman"/>
          <w:sz w:val="24"/>
          <w:szCs w:val="24"/>
        </w:rPr>
        <w:t>. Все компоненты предметно-развивающей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среды включают оптимальные условия для полноценного физического, эстетического, познавательного и социального развития детей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(в том числе детей с ограниченными возможностями здоровья). Для укрепления психического и физического здоровья детей в ДОУ созданы комфортные условия. Предметно-развивающая среда ДОУ обеспечивает условия для развития, воспитания и обучения ребёнка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 xml:space="preserve">(в том числе с ограниченными возможностями здоровья), участвует в становлении личности и творческого потенциала дошкольника. </w:t>
      </w:r>
    </w:p>
    <w:p w:rsidR="00E34829" w:rsidRPr="00E34829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На участке ДОУ оборудована спортивная площадка, которая используется для фронтальных, </w:t>
      </w:r>
      <w:r w:rsidR="0096125F">
        <w:rPr>
          <w:rFonts w:ascii="Times New Roman" w:hAnsi="Times New Roman"/>
          <w:sz w:val="24"/>
          <w:szCs w:val="24"/>
        </w:rPr>
        <w:t xml:space="preserve">и </w:t>
      </w:r>
      <w:r w:rsidRPr="00E34829">
        <w:rPr>
          <w:rFonts w:ascii="Times New Roman" w:hAnsi="Times New Roman"/>
          <w:sz w:val="24"/>
          <w:szCs w:val="24"/>
        </w:rPr>
        <w:t xml:space="preserve"> индивидуальных занятий с детьми</w:t>
      </w:r>
      <w:r w:rsidR="0096125F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(в том числе с детьми с ограниченными возможностями здоровья).</w:t>
      </w:r>
    </w:p>
    <w:p w:rsidR="00A91680" w:rsidRDefault="00E34829" w:rsidP="00E34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С целью создания оптимальных условий для всестороннего развития дошкольников, в ДОУ постоянно обновляется предметно-развивающая среда. Этому вопросу в каждой возрастной группе уделяется серьезное внимание. </w:t>
      </w:r>
      <w:proofErr w:type="gramStart"/>
      <w:r w:rsidRPr="00E34829">
        <w:rPr>
          <w:rFonts w:ascii="Times New Roman" w:hAnsi="Times New Roman"/>
          <w:sz w:val="24"/>
          <w:szCs w:val="24"/>
        </w:rPr>
        <w:t>Так, в новом учебном году в соответствии с введением ФОП ДО 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</w:t>
      </w:r>
      <w:r w:rsidR="00A91680">
        <w:rPr>
          <w:rFonts w:ascii="Times New Roman" w:hAnsi="Times New Roman"/>
          <w:sz w:val="24"/>
          <w:szCs w:val="24"/>
        </w:rPr>
        <w:t xml:space="preserve"> </w:t>
      </w:r>
      <w:r w:rsidRPr="00E34829">
        <w:rPr>
          <w:rFonts w:ascii="Times New Roman" w:hAnsi="Times New Roman"/>
          <w:sz w:val="24"/>
          <w:szCs w:val="24"/>
        </w:rPr>
        <w:t>(в том числе детей с ограниченными возможностями здоровья).</w:t>
      </w:r>
      <w:proofErr w:type="gramEnd"/>
      <w:r w:rsidRPr="00E34829">
        <w:rPr>
          <w:rFonts w:ascii="Times New Roman" w:hAnsi="Times New Roman"/>
          <w:sz w:val="24"/>
          <w:szCs w:val="24"/>
        </w:rPr>
        <w:t xml:space="preserve"> Материально-техническое обеспечение отвечает современным требованиям. 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 xml:space="preserve"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 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детей: </w:t>
      </w:r>
      <w:proofErr w:type="spellStart"/>
      <w:r w:rsidRPr="00684AAC">
        <w:rPr>
          <w:rFonts w:ascii="Times New Roman" w:hAnsi="Times New Roman"/>
          <w:sz w:val="24"/>
          <w:szCs w:val="24"/>
        </w:rPr>
        <w:t>массажеры</w:t>
      </w:r>
      <w:proofErr w:type="spellEnd"/>
      <w:r w:rsidRPr="00684AAC">
        <w:rPr>
          <w:rFonts w:ascii="Times New Roman" w:hAnsi="Times New Roman"/>
          <w:sz w:val="24"/>
          <w:szCs w:val="24"/>
        </w:rPr>
        <w:t xml:space="preserve">, ребристые доски, пуговичные коврики и пр. </w:t>
      </w:r>
      <w:r>
        <w:rPr>
          <w:rFonts w:ascii="Times New Roman" w:hAnsi="Times New Roman"/>
          <w:sz w:val="24"/>
          <w:szCs w:val="24"/>
        </w:rPr>
        <w:t xml:space="preserve">Колонки </w:t>
      </w:r>
      <w:r w:rsidRPr="00684AAC">
        <w:rPr>
          <w:rFonts w:ascii="Times New Roman" w:hAnsi="Times New Roman"/>
          <w:sz w:val="24"/>
          <w:szCs w:val="24"/>
        </w:rPr>
        <w:t>для прослушивания музыкальных произведений, телевизоры,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lastRenderedPageBreak/>
        <w:t>Для реализации и интеграции образовательных областей в ДОУ имеются</w:t>
      </w:r>
      <w:r>
        <w:rPr>
          <w:rFonts w:ascii="Times New Roman" w:hAnsi="Times New Roman"/>
          <w:sz w:val="24"/>
          <w:szCs w:val="24"/>
        </w:rPr>
        <w:t xml:space="preserve"> и другие кабинеты и помещения: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>Музыкальный за</w:t>
      </w:r>
      <w:proofErr w:type="gramStart"/>
      <w:r w:rsidRPr="00684AAC">
        <w:rPr>
          <w:rFonts w:ascii="Times New Roman" w:hAnsi="Times New Roman"/>
          <w:sz w:val="24"/>
          <w:szCs w:val="24"/>
        </w:rPr>
        <w:t>л–</w:t>
      </w:r>
      <w:proofErr w:type="gramEnd"/>
      <w:r w:rsidRPr="00684AAC">
        <w:rPr>
          <w:rFonts w:ascii="Times New Roman" w:hAnsi="Times New Roman"/>
          <w:sz w:val="24"/>
          <w:szCs w:val="24"/>
        </w:rPr>
        <w:t xml:space="preserve"> оборудован фортепиано, </w:t>
      </w:r>
      <w:r>
        <w:rPr>
          <w:rFonts w:ascii="Times New Roman" w:hAnsi="Times New Roman"/>
          <w:sz w:val="24"/>
          <w:szCs w:val="24"/>
        </w:rPr>
        <w:t>музыкальным центр</w:t>
      </w:r>
      <w:r w:rsidR="0050634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 w:rsidRPr="00684AAC">
        <w:rPr>
          <w:rFonts w:ascii="Times New Roman" w:hAnsi="Times New Roman"/>
          <w:sz w:val="24"/>
          <w:szCs w:val="24"/>
        </w:rPr>
        <w:t>, детскими музыкальными инструментами, яркими наглядными пособиями, дидактическими играми, для театрализованной деятельно</w:t>
      </w:r>
      <w:r>
        <w:rPr>
          <w:rFonts w:ascii="Times New Roman" w:hAnsi="Times New Roman"/>
          <w:sz w:val="24"/>
          <w:szCs w:val="24"/>
        </w:rPr>
        <w:t>сти в наличии различные театры</w:t>
      </w:r>
      <w:r w:rsidRPr="00684AAC">
        <w:rPr>
          <w:rFonts w:ascii="Times New Roman" w:hAnsi="Times New Roman"/>
          <w:sz w:val="24"/>
          <w:szCs w:val="24"/>
        </w:rPr>
        <w:t>,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</w:p>
    <w:p w:rsidR="00684AAC" w:rsidRPr="00684AAC" w:rsidRDefault="00AB3E22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Спортивного зала в МК</w:t>
      </w:r>
      <w:r w:rsidR="002654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ОУ от</w:t>
      </w:r>
      <w:r w:rsidR="0050634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ельного нет, используется совместно с музыкальным залом</w:t>
      </w:r>
      <w:r w:rsidR="00684AAC" w:rsidRPr="00684A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оснащен</w:t>
      </w:r>
      <w:r w:rsidR="00684AAC" w:rsidRPr="00684AAC">
        <w:rPr>
          <w:rFonts w:ascii="Times New Roman" w:hAnsi="Times New Roman"/>
          <w:sz w:val="24"/>
          <w:szCs w:val="24"/>
        </w:rPr>
        <w:t xml:space="preserve"> матами, гимнастичес</w:t>
      </w:r>
      <w:r>
        <w:rPr>
          <w:rFonts w:ascii="Times New Roman" w:hAnsi="Times New Roman"/>
          <w:sz w:val="24"/>
          <w:szCs w:val="24"/>
        </w:rPr>
        <w:t>кими скамейками</w:t>
      </w:r>
      <w:r w:rsidR="00684AAC" w:rsidRPr="00684AAC">
        <w:rPr>
          <w:rFonts w:ascii="Times New Roman" w:hAnsi="Times New Roman"/>
          <w:sz w:val="24"/>
          <w:szCs w:val="24"/>
        </w:rPr>
        <w:t xml:space="preserve">, дугами для </w:t>
      </w:r>
      <w:proofErr w:type="spellStart"/>
      <w:r w:rsidR="00684AAC" w:rsidRPr="00684AAC">
        <w:rPr>
          <w:rFonts w:ascii="Times New Roman" w:hAnsi="Times New Roman"/>
          <w:sz w:val="24"/>
          <w:szCs w:val="24"/>
        </w:rPr>
        <w:t>подлезания</w:t>
      </w:r>
      <w:proofErr w:type="spellEnd"/>
      <w:r w:rsidR="00684AAC" w:rsidRPr="00684AAC">
        <w:rPr>
          <w:rFonts w:ascii="Times New Roman" w:hAnsi="Times New Roman"/>
          <w:sz w:val="24"/>
          <w:szCs w:val="24"/>
        </w:rPr>
        <w:t xml:space="preserve">, мячами, канатом, скакалками, обручами, кеглями и другим необходимым оборудованием. </w:t>
      </w:r>
      <w:proofErr w:type="gramEnd"/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>Бассей</w:t>
      </w:r>
      <w:proofErr w:type="gramStart"/>
      <w:r w:rsidRPr="00684AAC">
        <w:rPr>
          <w:rFonts w:ascii="Times New Roman" w:hAnsi="Times New Roman"/>
          <w:sz w:val="24"/>
          <w:szCs w:val="24"/>
        </w:rPr>
        <w:t>н–</w:t>
      </w:r>
      <w:proofErr w:type="gramEnd"/>
      <w:r w:rsidR="0050634F">
        <w:rPr>
          <w:rFonts w:ascii="Times New Roman" w:hAnsi="Times New Roman"/>
          <w:sz w:val="24"/>
          <w:szCs w:val="24"/>
        </w:rPr>
        <w:t xml:space="preserve"> в нем есть плавательные доски</w:t>
      </w:r>
      <w:r w:rsidRPr="00684AAC">
        <w:rPr>
          <w:rFonts w:ascii="Times New Roman" w:hAnsi="Times New Roman"/>
          <w:sz w:val="24"/>
          <w:szCs w:val="24"/>
        </w:rPr>
        <w:t>, нарукавники, надувные круги, надувные игрушки, тонущие предметы и игрушки, ласты, очки, мячи надувные.</w:t>
      </w:r>
    </w:p>
    <w:p w:rsidR="00684AAC" w:rsidRP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4AAC" w:rsidRDefault="00684AAC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AAC">
        <w:rPr>
          <w:rFonts w:ascii="Times New Roman" w:hAnsi="Times New Roman"/>
          <w:sz w:val="24"/>
          <w:szCs w:val="24"/>
        </w:rPr>
        <w:t>Методический кабинет</w:t>
      </w:r>
      <w:r w:rsidR="002654B2">
        <w:rPr>
          <w:rFonts w:ascii="Times New Roman" w:hAnsi="Times New Roman"/>
          <w:sz w:val="24"/>
          <w:szCs w:val="24"/>
        </w:rPr>
        <w:t xml:space="preserve"> </w:t>
      </w:r>
      <w:r w:rsidRPr="00684AAC">
        <w:rPr>
          <w:rFonts w:ascii="Times New Roman" w:hAnsi="Times New Roman"/>
          <w:sz w:val="24"/>
          <w:szCs w:val="24"/>
        </w:rPr>
        <w:t xml:space="preserve">– в нем </w:t>
      </w:r>
      <w:proofErr w:type="gramStart"/>
      <w:r w:rsidRPr="00684AAC">
        <w:rPr>
          <w:rFonts w:ascii="Times New Roman" w:hAnsi="Times New Roman"/>
          <w:sz w:val="24"/>
          <w:szCs w:val="24"/>
        </w:rPr>
        <w:t>собраны</w:t>
      </w:r>
      <w:proofErr w:type="gramEnd"/>
      <w:r w:rsidRPr="00684AAC">
        <w:rPr>
          <w:rFonts w:ascii="Times New Roman" w:hAnsi="Times New Roman"/>
          <w:sz w:val="24"/>
          <w:szCs w:val="24"/>
        </w:rPr>
        <w:t xml:space="preserve">: наглядный материал, материал для консультаций, библиотека с методической литературой и периодической печатью. </w:t>
      </w:r>
    </w:p>
    <w:p w:rsidR="00AB3E22" w:rsidRDefault="00AB3E22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1680" w:rsidRDefault="00E34829" w:rsidP="00684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829">
        <w:rPr>
          <w:rFonts w:ascii="Times New Roman" w:hAnsi="Times New Roman"/>
          <w:sz w:val="24"/>
          <w:szCs w:val="24"/>
        </w:rPr>
        <w:t xml:space="preserve">Функционирует официальный сайт </w:t>
      </w:r>
      <w:r w:rsidR="00A91680">
        <w:rPr>
          <w:rFonts w:ascii="Times New Roman" w:hAnsi="Times New Roman"/>
          <w:sz w:val="24"/>
          <w:szCs w:val="24"/>
        </w:rPr>
        <w:t>МКДОУ № 184</w:t>
      </w:r>
      <w:r w:rsidRPr="00E34829">
        <w:rPr>
          <w:rFonts w:ascii="Times New Roman" w:hAnsi="Times New Roman"/>
          <w:sz w:val="24"/>
          <w:szCs w:val="24"/>
        </w:rPr>
        <w:t xml:space="preserve">, локальная сеть подключена к сети "Интернет". Территория участка имеет ограждение по периметру, наружное освещение. </w:t>
      </w:r>
      <w:r w:rsidR="00AB3E22" w:rsidRPr="00AB3E22">
        <w:rPr>
          <w:rFonts w:ascii="Times New Roman" w:hAnsi="Times New Roman"/>
          <w:sz w:val="24"/>
          <w:szCs w:val="24"/>
        </w:rPr>
        <w:t>Территория ДОУ озеленена насаждениями, имеются различные виды деревьев, кустарников, цветочные клумбы. Игровые участки благоустроены игровым оборудованием, способствующим развитию двигательной активности.</w:t>
      </w:r>
    </w:p>
    <w:p w:rsidR="00D70AC8" w:rsidRPr="00D73CFB" w:rsidRDefault="00D70AC8" w:rsidP="00673B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3CFB" w:rsidRPr="00D73CFB" w:rsidRDefault="00D73CFB" w:rsidP="00D73C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CFB">
        <w:rPr>
          <w:rFonts w:ascii="Times New Roman" w:hAnsi="Times New Roman"/>
          <w:sz w:val="24"/>
          <w:szCs w:val="24"/>
          <w:lang w:eastAsia="ru-RU"/>
        </w:rPr>
        <w:t xml:space="preserve">Результаты деятельности ДОУ позволяют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сделать вывод о том, что в ДОУ </w:t>
      </w:r>
      <w:r w:rsidRPr="00D73CFB">
        <w:rPr>
          <w:rFonts w:ascii="Times New Roman" w:hAnsi="Times New Roman"/>
          <w:sz w:val="24"/>
          <w:szCs w:val="24"/>
          <w:lang w:eastAsia="ru-RU"/>
        </w:rPr>
        <w:t>созданы услови</w:t>
      </w:r>
      <w:r w:rsidR="00673B57">
        <w:rPr>
          <w:rFonts w:ascii="Times New Roman" w:hAnsi="Times New Roman"/>
          <w:sz w:val="24"/>
          <w:szCs w:val="24"/>
          <w:lang w:eastAsia="ru-RU"/>
        </w:rPr>
        <w:t>я для реализации образовательной</w:t>
      </w:r>
      <w:r w:rsidRPr="00D73CFB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673B57">
        <w:rPr>
          <w:rFonts w:ascii="Times New Roman" w:hAnsi="Times New Roman"/>
          <w:sz w:val="24"/>
          <w:szCs w:val="24"/>
          <w:lang w:eastAsia="ru-RU"/>
        </w:rPr>
        <w:t>ы</w:t>
      </w:r>
      <w:r w:rsidRPr="00D73CFB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в условиях реализации ФГОС </w:t>
      </w:r>
      <w:proofErr w:type="gramStart"/>
      <w:r w:rsidRPr="00D73CFB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D73CFB">
        <w:rPr>
          <w:rFonts w:ascii="Times New Roman" w:hAnsi="Times New Roman"/>
          <w:sz w:val="24"/>
          <w:szCs w:val="24"/>
          <w:lang w:eastAsia="ru-RU"/>
        </w:rPr>
        <w:t>. Для совершенствования педагогического процесса необходимо: дальнейшее проектирование образовательного пространства ДОУ</w:t>
      </w:r>
      <w:r>
        <w:rPr>
          <w:rFonts w:ascii="Times New Roman" w:hAnsi="Times New Roman"/>
          <w:sz w:val="24"/>
          <w:szCs w:val="24"/>
          <w:lang w:eastAsia="ru-RU"/>
        </w:rPr>
        <w:t xml:space="preserve">, непрерывное повышение уровня </w:t>
      </w:r>
      <w:r w:rsidRPr="00D73CFB">
        <w:rPr>
          <w:rFonts w:ascii="Times New Roman" w:hAnsi="Times New Roman"/>
          <w:sz w:val="24"/>
          <w:szCs w:val="24"/>
          <w:lang w:eastAsia="ru-RU"/>
        </w:rPr>
        <w:t>профессиональной компетентности педагогов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3CFB" w:rsidRDefault="00D73CFB" w:rsidP="00D70A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0AC8" w:rsidRPr="000D5DAB" w:rsidRDefault="00D70AC8" w:rsidP="00D70A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DAB">
        <w:rPr>
          <w:rFonts w:ascii="Times New Roman" w:hAnsi="Times New Roman"/>
          <w:sz w:val="24"/>
          <w:szCs w:val="24"/>
          <w:lang w:eastAsia="ru-RU"/>
        </w:rPr>
        <w:t>Исходя из самоанализа ДОУ, определены приоритетные цели развития ДОУ на 2024</w:t>
      </w:r>
      <w:r w:rsidR="00AB3E22" w:rsidRPr="000D5DAB">
        <w:rPr>
          <w:rFonts w:ascii="Times New Roman" w:hAnsi="Times New Roman"/>
          <w:sz w:val="24"/>
          <w:szCs w:val="24"/>
          <w:lang w:eastAsia="ru-RU"/>
        </w:rPr>
        <w:t xml:space="preserve">- 2025 </w:t>
      </w:r>
      <w:proofErr w:type="spellStart"/>
      <w:r w:rsidR="00AB3E22" w:rsidRPr="000D5DAB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0D5DAB">
        <w:rPr>
          <w:rFonts w:ascii="Times New Roman" w:hAnsi="Times New Roman"/>
          <w:sz w:val="24"/>
          <w:szCs w:val="24"/>
          <w:lang w:eastAsia="ru-RU"/>
        </w:rPr>
        <w:t xml:space="preserve"> год: </w:t>
      </w:r>
    </w:p>
    <w:p w:rsidR="00A10E71" w:rsidRPr="004D3DF6" w:rsidRDefault="00A10E71" w:rsidP="00CA0B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60EE" w:rsidRPr="001D60EE" w:rsidRDefault="001D60EE" w:rsidP="001D60EE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eastAsia="Calibri"/>
        </w:rPr>
        <w:t>Поиск и применение разнообразных форм</w:t>
      </w:r>
      <w:r w:rsidRPr="001D60EE">
        <w:rPr>
          <w:rFonts w:eastAsia="Calibri"/>
        </w:rPr>
        <w:t xml:space="preserve"> работы</w:t>
      </w:r>
      <w:r>
        <w:rPr>
          <w:rFonts w:eastAsia="Calibri"/>
        </w:rPr>
        <w:t>, которые бы</w:t>
      </w:r>
      <w:r w:rsidRPr="001D60EE">
        <w:rPr>
          <w:rFonts w:eastAsia="Calibri"/>
        </w:rPr>
        <w:t xml:space="preserve"> помога</w:t>
      </w:r>
      <w:r>
        <w:rPr>
          <w:rFonts w:eastAsia="Calibri"/>
        </w:rPr>
        <w:t>ли</w:t>
      </w:r>
      <w:r w:rsidRPr="001D60EE">
        <w:rPr>
          <w:rFonts w:eastAsia="Calibri"/>
        </w:rPr>
        <w:t xml:space="preserve"> поддерживать интерес детей к обучению, дела</w:t>
      </w:r>
      <w:r>
        <w:rPr>
          <w:rFonts w:eastAsia="Calibri"/>
        </w:rPr>
        <w:t>ть</w:t>
      </w:r>
      <w:r w:rsidRPr="001D60EE">
        <w:rPr>
          <w:rFonts w:eastAsia="Calibri"/>
        </w:rPr>
        <w:t xml:space="preserve"> обучение более привлекательным и занимательным.</w:t>
      </w:r>
    </w:p>
    <w:p w:rsidR="00C33AD1" w:rsidRPr="00643BD0" w:rsidRDefault="00E300C7" w:rsidP="001D60EE">
      <w:pPr>
        <w:pStyle w:val="af0"/>
        <w:numPr>
          <w:ilvl w:val="0"/>
          <w:numId w:val="4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Создание условий</w:t>
      </w:r>
      <w:r w:rsidRPr="00E300C7">
        <w:rPr>
          <w:color w:val="000000"/>
        </w:rPr>
        <w:t xml:space="preserve"> в ДОУ для формирования у детей и взрослых чувства любви к родному краю, своей малой родине  на основе приобщения к родно</w:t>
      </w:r>
      <w:r w:rsidR="00621B29">
        <w:rPr>
          <w:color w:val="000000"/>
        </w:rPr>
        <w:t>й природе, культуре и традициям через реализацию дополнительных программ по родному краю.</w:t>
      </w:r>
    </w:p>
    <w:p w:rsidR="00003A41" w:rsidRDefault="00003A41" w:rsidP="00673B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3A41" w:rsidRPr="00D96BE0" w:rsidRDefault="00003A41" w:rsidP="00723DC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96BE0">
        <w:rPr>
          <w:rFonts w:ascii="Times New Roman" w:hAnsi="Times New Roman"/>
          <w:sz w:val="24"/>
          <w:szCs w:val="24"/>
          <w:lang w:eastAsia="ru-RU"/>
        </w:rPr>
        <w:t>Таким образом, анализируя основные направления работы ДОУ, отмечаем, что  все поставленные задачи решались результативно на протяжении всего года. Коллектив детского сада стремится к тому, чтобы детский сад был домом радости, здоровья для наших воспитанников, чтобы были созданы все условия для качественного их образования.</w:t>
      </w:r>
    </w:p>
    <w:p w:rsidR="00481F77" w:rsidRDefault="003E7C98" w:rsidP="00D70A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69C8" w:rsidRPr="00A551E9" w:rsidRDefault="003A69C8">
      <w:pPr>
        <w:tabs>
          <w:tab w:val="left" w:pos="3738"/>
        </w:tabs>
        <w:rPr>
          <w:rFonts w:ascii="Times New Roman" w:hAnsi="Times New Roman"/>
          <w:sz w:val="24"/>
          <w:szCs w:val="24"/>
          <w:lang w:eastAsia="ru-RU"/>
        </w:rPr>
      </w:pPr>
    </w:p>
    <w:sectPr w:rsidR="003A69C8" w:rsidRPr="00A551E9" w:rsidSect="008E0761">
      <w:pgSz w:w="11906" w:h="16838"/>
      <w:pgMar w:top="540" w:right="746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BC6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B68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2E3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186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801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C29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EE7D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409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8A5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843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21549"/>
    <w:multiLevelType w:val="hybridMultilevel"/>
    <w:tmpl w:val="AE5A302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7905CF3"/>
    <w:multiLevelType w:val="hybridMultilevel"/>
    <w:tmpl w:val="1764BFE8"/>
    <w:lvl w:ilvl="0" w:tplc="55D8942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7C372ED"/>
    <w:multiLevelType w:val="hybridMultilevel"/>
    <w:tmpl w:val="02E0A52A"/>
    <w:lvl w:ilvl="0" w:tplc="F3209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B1305DB"/>
    <w:multiLevelType w:val="hybridMultilevel"/>
    <w:tmpl w:val="9E280070"/>
    <w:lvl w:ilvl="0" w:tplc="485EB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DF779B"/>
    <w:multiLevelType w:val="hybridMultilevel"/>
    <w:tmpl w:val="790E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101139"/>
    <w:multiLevelType w:val="hybridMultilevel"/>
    <w:tmpl w:val="BD285D06"/>
    <w:lvl w:ilvl="0" w:tplc="32C8A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3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66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A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01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6C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A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6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CA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5C15269"/>
    <w:multiLevelType w:val="hybridMultilevel"/>
    <w:tmpl w:val="96F4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7780433"/>
    <w:multiLevelType w:val="hybridMultilevel"/>
    <w:tmpl w:val="6EEC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8FF14A7"/>
    <w:multiLevelType w:val="hybridMultilevel"/>
    <w:tmpl w:val="B742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DC6D59"/>
    <w:multiLevelType w:val="hybridMultilevel"/>
    <w:tmpl w:val="0C660D2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1643126"/>
    <w:multiLevelType w:val="hybridMultilevel"/>
    <w:tmpl w:val="FB1C1C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092863"/>
    <w:multiLevelType w:val="hybridMultilevel"/>
    <w:tmpl w:val="AF1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A3F34"/>
    <w:multiLevelType w:val="multilevel"/>
    <w:tmpl w:val="D10C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2C23A0"/>
    <w:multiLevelType w:val="hybridMultilevel"/>
    <w:tmpl w:val="1AA6ADE2"/>
    <w:lvl w:ilvl="0" w:tplc="485EB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C3812"/>
    <w:multiLevelType w:val="hybridMultilevel"/>
    <w:tmpl w:val="DAFA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504028"/>
    <w:multiLevelType w:val="hybridMultilevel"/>
    <w:tmpl w:val="DF488436"/>
    <w:lvl w:ilvl="0" w:tplc="7C82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A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E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E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C3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C6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0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EC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45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F0E0443"/>
    <w:multiLevelType w:val="hybridMultilevel"/>
    <w:tmpl w:val="5352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467A7E"/>
    <w:multiLevelType w:val="hybridMultilevel"/>
    <w:tmpl w:val="421C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0D4BB6"/>
    <w:multiLevelType w:val="hybridMultilevel"/>
    <w:tmpl w:val="4B9E7B64"/>
    <w:lvl w:ilvl="0" w:tplc="32C8A8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524E1"/>
    <w:multiLevelType w:val="hybridMultilevel"/>
    <w:tmpl w:val="1004EF96"/>
    <w:lvl w:ilvl="0" w:tplc="FC480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2F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AD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E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A0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00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3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E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48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DCA5443"/>
    <w:multiLevelType w:val="hybridMultilevel"/>
    <w:tmpl w:val="06BCC99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8C3CE9"/>
    <w:multiLevelType w:val="hybridMultilevel"/>
    <w:tmpl w:val="19A8C988"/>
    <w:lvl w:ilvl="0" w:tplc="32C8A8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C0040"/>
    <w:multiLevelType w:val="hybridMultilevel"/>
    <w:tmpl w:val="40FE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31811"/>
    <w:multiLevelType w:val="hybridMultilevel"/>
    <w:tmpl w:val="FFCC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07004"/>
    <w:multiLevelType w:val="hybridMultilevel"/>
    <w:tmpl w:val="41CC8034"/>
    <w:lvl w:ilvl="0" w:tplc="20F266D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D20621"/>
    <w:multiLevelType w:val="multilevel"/>
    <w:tmpl w:val="9EE0A93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7B46734B"/>
    <w:multiLevelType w:val="hybridMultilevel"/>
    <w:tmpl w:val="B94628F6"/>
    <w:lvl w:ilvl="0" w:tplc="485EB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29"/>
  </w:num>
  <w:num w:numId="38">
    <w:abstractNumId w:val="25"/>
  </w:num>
  <w:num w:numId="39">
    <w:abstractNumId w:val="33"/>
  </w:num>
  <w:num w:numId="40">
    <w:abstractNumId w:val="31"/>
  </w:num>
  <w:num w:numId="41">
    <w:abstractNumId w:val="28"/>
  </w:num>
  <w:num w:numId="42">
    <w:abstractNumId w:val="34"/>
  </w:num>
  <w:num w:numId="43">
    <w:abstractNumId w:val="21"/>
  </w:num>
  <w:num w:numId="44">
    <w:abstractNumId w:val="32"/>
  </w:num>
  <w:num w:numId="45">
    <w:abstractNumId w:val="22"/>
  </w:num>
  <w:num w:numId="46">
    <w:abstractNumId w:val="23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E0"/>
    <w:rsid w:val="00003A41"/>
    <w:rsid w:val="00006FDA"/>
    <w:rsid w:val="00013D09"/>
    <w:rsid w:val="00026934"/>
    <w:rsid w:val="00027B60"/>
    <w:rsid w:val="00032DEF"/>
    <w:rsid w:val="00035307"/>
    <w:rsid w:val="0004627B"/>
    <w:rsid w:val="000502C7"/>
    <w:rsid w:val="00055D30"/>
    <w:rsid w:val="00070FF5"/>
    <w:rsid w:val="00093B96"/>
    <w:rsid w:val="00095D87"/>
    <w:rsid w:val="000A629B"/>
    <w:rsid w:val="000B3A43"/>
    <w:rsid w:val="000B69CC"/>
    <w:rsid w:val="000C7F8A"/>
    <w:rsid w:val="000D4B85"/>
    <w:rsid w:val="000D5DAB"/>
    <w:rsid w:val="000F4653"/>
    <w:rsid w:val="000F6D37"/>
    <w:rsid w:val="00120954"/>
    <w:rsid w:val="001313AA"/>
    <w:rsid w:val="00142D3D"/>
    <w:rsid w:val="0014457A"/>
    <w:rsid w:val="00145F69"/>
    <w:rsid w:val="00146072"/>
    <w:rsid w:val="001526CA"/>
    <w:rsid w:val="00173AEA"/>
    <w:rsid w:val="00175C44"/>
    <w:rsid w:val="001B0EBD"/>
    <w:rsid w:val="001B12DB"/>
    <w:rsid w:val="001C2732"/>
    <w:rsid w:val="001D10B1"/>
    <w:rsid w:val="001D5ECD"/>
    <w:rsid w:val="001D60EE"/>
    <w:rsid w:val="001D71F8"/>
    <w:rsid w:val="001F32EA"/>
    <w:rsid w:val="001F6635"/>
    <w:rsid w:val="00201362"/>
    <w:rsid w:val="00234876"/>
    <w:rsid w:val="0023600A"/>
    <w:rsid w:val="002364BE"/>
    <w:rsid w:val="00245F0A"/>
    <w:rsid w:val="002654B2"/>
    <w:rsid w:val="00273E21"/>
    <w:rsid w:val="0028752E"/>
    <w:rsid w:val="002904A3"/>
    <w:rsid w:val="00294756"/>
    <w:rsid w:val="002953EC"/>
    <w:rsid w:val="002A4A21"/>
    <w:rsid w:val="002A7B53"/>
    <w:rsid w:val="002D41EA"/>
    <w:rsid w:val="002F0181"/>
    <w:rsid w:val="002F4CA6"/>
    <w:rsid w:val="002F791F"/>
    <w:rsid w:val="00314161"/>
    <w:rsid w:val="00316D69"/>
    <w:rsid w:val="00324D89"/>
    <w:rsid w:val="0034186E"/>
    <w:rsid w:val="00343C8D"/>
    <w:rsid w:val="00344537"/>
    <w:rsid w:val="0035796B"/>
    <w:rsid w:val="00367C30"/>
    <w:rsid w:val="00370605"/>
    <w:rsid w:val="00372348"/>
    <w:rsid w:val="003904A1"/>
    <w:rsid w:val="003A674A"/>
    <w:rsid w:val="003A69C8"/>
    <w:rsid w:val="003B05EC"/>
    <w:rsid w:val="003B3AF5"/>
    <w:rsid w:val="003C5934"/>
    <w:rsid w:val="003D51C2"/>
    <w:rsid w:val="003E7C98"/>
    <w:rsid w:val="003F192A"/>
    <w:rsid w:val="003F7A64"/>
    <w:rsid w:val="0041165C"/>
    <w:rsid w:val="00415B64"/>
    <w:rsid w:val="004232A4"/>
    <w:rsid w:val="0043054C"/>
    <w:rsid w:val="00442DE2"/>
    <w:rsid w:val="00443B9B"/>
    <w:rsid w:val="00443F5B"/>
    <w:rsid w:val="00451B08"/>
    <w:rsid w:val="00451F85"/>
    <w:rsid w:val="0045324C"/>
    <w:rsid w:val="00466782"/>
    <w:rsid w:val="00481F77"/>
    <w:rsid w:val="00486814"/>
    <w:rsid w:val="004915E9"/>
    <w:rsid w:val="00497847"/>
    <w:rsid w:val="004C0E1E"/>
    <w:rsid w:val="004D3681"/>
    <w:rsid w:val="004D3DF6"/>
    <w:rsid w:val="004D4A6D"/>
    <w:rsid w:val="004E623F"/>
    <w:rsid w:val="004F3390"/>
    <w:rsid w:val="004F705C"/>
    <w:rsid w:val="00501F8B"/>
    <w:rsid w:val="0050634F"/>
    <w:rsid w:val="005172AE"/>
    <w:rsid w:val="0053184C"/>
    <w:rsid w:val="00532B62"/>
    <w:rsid w:val="005513D6"/>
    <w:rsid w:val="00554BFC"/>
    <w:rsid w:val="0055722B"/>
    <w:rsid w:val="005602A4"/>
    <w:rsid w:val="005621E1"/>
    <w:rsid w:val="0056445A"/>
    <w:rsid w:val="005737E1"/>
    <w:rsid w:val="0057413A"/>
    <w:rsid w:val="00580832"/>
    <w:rsid w:val="00585177"/>
    <w:rsid w:val="0059535B"/>
    <w:rsid w:val="00595488"/>
    <w:rsid w:val="005A45A2"/>
    <w:rsid w:val="005B3BF5"/>
    <w:rsid w:val="005C6755"/>
    <w:rsid w:val="005C7E9D"/>
    <w:rsid w:val="005E10D7"/>
    <w:rsid w:val="0060021D"/>
    <w:rsid w:val="00621B29"/>
    <w:rsid w:val="00634562"/>
    <w:rsid w:val="006420DC"/>
    <w:rsid w:val="006430E5"/>
    <w:rsid w:val="00643BD0"/>
    <w:rsid w:val="006470B5"/>
    <w:rsid w:val="00651D30"/>
    <w:rsid w:val="006635B5"/>
    <w:rsid w:val="00665C70"/>
    <w:rsid w:val="0066664F"/>
    <w:rsid w:val="00673B57"/>
    <w:rsid w:val="00674990"/>
    <w:rsid w:val="006815F0"/>
    <w:rsid w:val="006835C0"/>
    <w:rsid w:val="0068449A"/>
    <w:rsid w:val="00684AAC"/>
    <w:rsid w:val="00687579"/>
    <w:rsid w:val="006906F9"/>
    <w:rsid w:val="0069737B"/>
    <w:rsid w:val="006B3561"/>
    <w:rsid w:val="006C68FD"/>
    <w:rsid w:val="006C6D88"/>
    <w:rsid w:val="006D384B"/>
    <w:rsid w:val="006D7FBC"/>
    <w:rsid w:val="006F1DBB"/>
    <w:rsid w:val="006F2FF2"/>
    <w:rsid w:val="006F33D4"/>
    <w:rsid w:val="006F74D0"/>
    <w:rsid w:val="00702347"/>
    <w:rsid w:val="00710E7D"/>
    <w:rsid w:val="00713174"/>
    <w:rsid w:val="007139A9"/>
    <w:rsid w:val="00723DC6"/>
    <w:rsid w:val="0074439D"/>
    <w:rsid w:val="00784C7E"/>
    <w:rsid w:val="007902DC"/>
    <w:rsid w:val="007A5F66"/>
    <w:rsid w:val="007C7A67"/>
    <w:rsid w:val="00801EEF"/>
    <w:rsid w:val="008176EE"/>
    <w:rsid w:val="00821E0F"/>
    <w:rsid w:val="00845003"/>
    <w:rsid w:val="0087015C"/>
    <w:rsid w:val="0087400A"/>
    <w:rsid w:val="008872C8"/>
    <w:rsid w:val="008D312D"/>
    <w:rsid w:val="008E0761"/>
    <w:rsid w:val="008F3C8F"/>
    <w:rsid w:val="00916451"/>
    <w:rsid w:val="009230DA"/>
    <w:rsid w:val="0093050C"/>
    <w:rsid w:val="00935622"/>
    <w:rsid w:val="0096125F"/>
    <w:rsid w:val="00970715"/>
    <w:rsid w:val="009742D3"/>
    <w:rsid w:val="0099743D"/>
    <w:rsid w:val="009976D3"/>
    <w:rsid w:val="009A18DC"/>
    <w:rsid w:val="009B4505"/>
    <w:rsid w:val="009B6EB2"/>
    <w:rsid w:val="009D1C26"/>
    <w:rsid w:val="009E3EE3"/>
    <w:rsid w:val="00A0080B"/>
    <w:rsid w:val="00A05E8F"/>
    <w:rsid w:val="00A10E71"/>
    <w:rsid w:val="00A1784F"/>
    <w:rsid w:val="00A2029E"/>
    <w:rsid w:val="00A213A9"/>
    <w:rsid w:val="00A32D4B"/>
    <w:rsid w:val="00A37BC4"/>
    <w:rsid w:val="00A434C3"/>
    <w:rsid w:val="00A53AA1"/>
    <w:rsid w:val="00A551E9"/>
    <w:rsid w:val="00A62FB3"/>
    <w:rsid w:val="00A913B2"/>
    <w:rsid w:val="00A91680"/>
    <w:rsid w:val="00AA547F"/>
    <w:rsid w:val="00AB324D"/>
    <w:rsid w:val="00AB3AB9"/>
    <w:rsid w:val="00AB3E22"/>
    <w:rsid w:val="00AB480D"/>
    <w:rsid w:val="00AD5482"/>
    <w:rsid w:val="00AF2580"/>
    <w:rsid w:val="00AF4CA0"/>
    <w:rsid w:val="00B02384"/>
    <w:rsid w:val="00B06047"/>
    <w:rsid w:val="00B428E3"/>
    <w:rsid w:val="00B53EC8"/>
    <w:rsid w:val="00B5439B"/>
    <w:rsid w:val="00B73A55"/>
    <w:rsid w:val="00B74632"/>
    <w:rsid w:val="00B84774"/>
    <w:rsid w:val="00B85C3C"/>
    <w:rsid w:val="00B86C9D"/>
    <w:rsid w:val="00B91644"/>
    <w:rsid w:val="00BE09B2"/>
    <w:rsid w:val="00BE2EFA"/>
    <w:rsid w:val="00BF7071"/>
    <w:rsid w:val="00C11F48"/>
    <w:rsid w:val="00C26190"/>
    <w:rsid w:val="00C33AD1"/>
    <w:rsid w:val="00C54E9D"/>
    <w:rsid w:val="00C64468"/>
    <w:rsid w:val="00C82A26"/>
    <w:rsid w:val="00C936F3"/>
    <w:rsid w:val="00CA0B05"/>
    <w:rsid w:val="00CA576B"/>
    <w:rsid w:val="00CB2C0A"/>
    <w:rsid w:val="00CE0D89"/>
    <w:rsid w:val="00CE4BC0"/>
    <w:rsid w:val="00D01F41"/>
    <w:rsid w:val="00D041D8"/>
    <w:rsid w:val="00D052B7"/>
    <w:rsid w:val="00D12E61"/>
    <w:rsid w:val="00D15D73"/>
    <w:rsid w:val="00D23BB5"/>
    <w:rsid w:val="00D44749"/>
    <w:rsid w:val="00D45004"/>
    <w:rsid w:val="00D522F3"/>
    <w:rsid w:val="00D615A1"/>
    <w:rsid w:val="00D64BAD"/>
    <w:rsid w:val="00D65E8B"/>
    <w:rsid w:val="00D66F67"/>
    <w:rsid w:val="00D70AC8"/>
    <w:rsid w:val="00D73CFB"/>
    <w:rsid w:val="00D96BE0"/>
    <w:rsid w:val="00DA7FFC"/>
    <w:rsid w:val="00DB234A"/>
    <w:rsid w:val="00DB3BDF"/>
    <w:rsid w:val="00DB53FA"/>
    <w:rsid w:val="00DD0BA9"/>
    <w:rsid w:val="00DD167C"/>
    <w:rsid w:val="00DE12C9"/>
    <w:rsid w:val="00DF36A4"/>
    <w:rsid w:val="00DF4CBD"/>
    <w:rsid w:val="00E03B6D"/>
    <w:rsid w:val="00E069C2"/>
    <w:rsid w:val="00E10502"/>
    <w:rsid w:val="00E27E6D"/>
    <w:rsid w:val="00E300C7"/>
    <w:rsid w:val="00E30C63"/>
    <w:rsid w:val="00E3315F"/>
    <w:rsid w:val="00E34829"/>
    <w:rsid w:val="00E440EE"/>
    <w:rsid w:val="00E4639E"/>
    <w:rsid w:val="00E64878"/>
    <w:rsid w:val="00E65CEC"/>
    <w:rsid w:val="00E72309"/>
    <w:rsid w:val="00E85508"/>
    <w:rsid w:val="00E91786"/>
    <w:rsid w:val="00E91827"/>
    <w:rsid w:val="00E92AFD"/>
    <w:rsid w:val="00EA2DD3"/>
    <w:rsid w:val="00EB71BF"/>
    <w:rsid w:val="00EC188B"/>
    <w:rsid w:val="00EC20C3"/>
    <w:rsid w:val="00EC2EF1"/>
    <w:rsid w:val="00EC2F48"/>
    <w:rsid w:val="00EC46B0"/>
    <w:rsid w:val="00EC501C"/>
    <w:rsid w:val="00EC7601"/>
    <w:rsid w:val="00ED457A"/>
    <w:rsid w:val="00EF52AC"/>
    <w:rsid w:val="00F12D53"/>
    <w:rsid w:val="00F35098"/>
    <w:rsid w:val="00F50757"/>
    <w:rsid w:val="00F53C8B"/>
    <w:rsid w:val="00F57A96"/>
    <w:rsid w:val="00F91FD8"/>
    <w:rsid w:val="00F92A23"/>
    <w:rsid w:val="00FA7173"/>
    <w:rsid w:val="00FB30F1"/>
    <w:rsid w:val="00FC2A2A"/>
    <w:rsid w:val="00FC548B"/>
    <w:rsid w:val="00FC65FA"/>
    <w:rsid w:val="00FE175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96BE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96B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rsid w:val="00D96B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D96B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96BE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semiHidden/>
    <w:locked/>
    <w:rsid w:val="00D96BE0"/>
    <w:rPr>
      <w:rFonts w:ascii="Times New Roman" w:hAnsi="Times New Roman"/>
      <w:b/>
      <w:sz w:val="24"/>
    </w:rPr>
  </w:style>
  <w:style w:type="paragraph" w:styleId="3">
    <w:name w:val="Body Text 3"/>
    <w:basedOn w:val="a"/>
    <w:link w:val="30"/>
    <w:uiPriority w:val="99"/>
    <w:semiHidden/>
    <w:rsid w:val="00D96BE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D96BE0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D96BE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D96BE0"/>
    <w:rPr>
      <w:rFonts w:ascii="Arial" w:hAnsi="Arial"/>
      <w:sz w:val="22"/>
      <w:lang w:val="ru-RU" w:eastAsia="en-US"/>
    </w:rPr>
  </w:style>
  <w:style w:type="paragraph" w:styleId="a8">
    <w:name w:val="No Spacing"/>
    <w:link w:val="a7"/>
    <w:uiPriority w:val="1"/>
    <w:qFormat/>
    <w:rsid w:val="00D96BE0"/>
    <w:rPr>
      <w:rFonts w:ascii="Arial" w:hAnsi="Arial" w:cs="Arial"/>
      <w:sz w:val="24"/>
      <w:szCs w:val="22"/>
      <w:lang w:eastAsia="en-US"/>
    </w:rPr>
  </w:style>
  <w:style w:type="paragraph" w:styleId="a9">
    <w:name w:val="List Paragraph"/>
    <w:basedOn w:val="a"/>
    <w:uiPriority w:val="99"/>
    <w:qFormat/>
    <w:rsid w:val="00D96BE0"/>
    <w:pPr>
      <w:ind w:left="720"/>
      <w:contextualSpacing/>
    </w:pPr>
  </w:style>
  <w:style w:type="paragraph" w:customStyle="1" w:styleId="Default">
    <w:name w:val="Default"/>
    <w:uiPriority w:val="99"/>
    <w:rsid w:val="00D9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D96BE0"/>
    <w:rPr>
      <w:rFonts w:eastAsia="Times New Roman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96BE0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96BE0"/>
    <w:rPr>
      <w:rFonts w:cs="Times New Roman"/>
    </w:rPr>
  </w:style>
  <w:style w:type="character" w:customStyle="1" w:styleId="c1">
    <w:name w:val="c1"/>
    <w:uiPriority w:val="99"/>
    <w:rsid w:val="00D96BE0"/>
    <w:rPr>
      <w:rFonts w:cs="Times New Roman"/>
    </w:rPr>
  </w:style>
  <w:style w:type="character" w:customStyle="1" w:styleId="c0">
    <w:name w:val="c0"/>
    <w:uiPriority w:val="99"/>
    <w:rsid w:val="00D96BE0"/>
    <w:rPr>
      <w:rFonts w:cs="Times New Roman"/>
    </w:rPr>
  </w:style>
  <w:style w:type="character" w:customStyle="1" w:styleId="c19">
    <w:name w:val="c19"/>
    <w:uiPriority w:val="99"/>
    <w:rsid w:val="00D96BE0"/>
    <w:rPr>
      <w:rFonts w:cs="Times New Roman"/>
    </w:rPr>
  </w:style>
  <w:style w:type="character" w:styleId="aa">
    <w:name w:val="Emphasis"/>
    <w:uiPriority w:val="99"/>
    <w:qFormat/>
    <w:rsid w:val="00D96BE0"/>
    <w:rPr>
      <w:rFonts w:cs="Times New Roman"/>
      <w:i/>
    </w:rPr>
  </w:style>
  <w:style w:type="character" w:styleId="ab">
    <w:name w:val="Strong"/>
    <w:uiPriority w:val="99"/>
    <w:qFormat/>
    <w:rsid w:val="00D96BE0"/>
    <w:rPr>
      <w:rFonts w:cs="Times New Roman"/>
      <w:b/>
    </w:rPr>
  </w:style>
  <w:style w:type="paragraph" w:customStyle="1" w:styleId="c2">
    <w:name w:val="c2"/>
    <w:basedOn w:val="a"/>
    <w:uiPriority w:val="99"/>
    <w:rsid w:val="00D96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D96BE0"/>
    <w:rPr>
      <w:rFonts w:eastAsia="Times New Roman"/>
      <w:sz w:val="22"/>
      <w:szCs w:val="22"/>
      <w:lang w:eastAsia="en-US"/>
    </w:rPr>
  </w:style>
  <w:style w:type="table" w:styleId="ac">
    <w:name w:val="Table Grid"/>
    <w:basedOn w:val="a1"/>
    <w:uiPriority w:val="99"/>
    <w:rsid w:val="00D96B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rsid w:val="00D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96BE0"/>
    <w:rPr>
      <w:rFonts w:ascii="Tahoma" w:hAnsi="Tahoma" w:cs="Tahoma"/>
      <w:sz w:val="16"/>
      <w:szCs w:val="16"/>
    </w:rPr>
  </w:style>
  <w:style w:type="paragraph" w:customStyle="1" w:styleId="Textbullet">
    <w:name w:val="Text_bullet"/>
    <w:basedOn w:val="a"/>
    <w:uiPriority w:val="99"/>
    <w:rsid w:val="00D96BE0"/>
    <w:pPr>
      <w:widowControl w:val="0"/>
      <w:tabs>
        <w:tab w:val="left" w:pos="680"/>
      </w:tabs>
      <w:autoSpaceDE w:val="0"/>
      <w:autoSpaceDN w:val="0"/>
      <w:adjustRightInd w:val="0"/>
      <w:spacing w:after="0" w:line="280" w:lineRule="atLeast"/>
      <w:ind w:left="283"/>
      <w:jc w:val="both"/>
    </w:pPr>
    <w:rPr>
      <w:rFonts w:ascii="TimesNRCyrMT" w:eastAsia="Times New Roman" w:hAnsi="TimesNRCyrMT" w:cs="TimesNRCyrMT"/>
      <w:b/>
      <w:bCs/>
      <w:color w:val="000000"/>
      <w:sz w:val="24"/>
      <w:szCs w:val="24"/>
      <w:lang w:eastAsia="ru-RU"/>
    </w:rPr>
  </w:style>
  <w:style w:type="character" w:styleId="af">
    <w:name w:val="Hyperlink"/>
    <w:uiPriority w:val="99"/>
    <w:rsid w:val="00D96BE0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EA2D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rsid w:val="00EA2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2F01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96BE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96B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rsid w:val="00D96B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D96BE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96BE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semiHidden/>
    <w:locked/>
    <w:rsid w:val="00D96BE0"/>
    <w:rPr>
      <w:rFonts w:ascii="Times New Roman" w:hAnsi="Times New Roman"/>
      <w:b/>
      <w:sz w:val="24"/>
    </w:rPr>
  </w:style>
  <w:style w:type="paragraph" w:styleId="3">
    <w:name w:val="Body Text 3"/>
    <w:basedOn w:val="a"/>
    <w:link w:val="30"/>
    <w:uiPriority w:val="99"/>
    <w:semiHidden/>
    <w:rsid w:val="00D96BE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D96BE0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D96BE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96B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D96BE0"/>
    <w:rPr>
      <w:rFonts w:ascii="Arial" w:hAnsi="Arial"/>
      <w:sz w:val="22"/>
      <w:lang w:val="ru-RU" w:eastAsia="en-US"/>
    </w:rPr>
  </w:style>
  <w:style w:type="paragraph" w:styleId="a8">
    <w:name w:val="No Spacing"/>
    <w:link w:val="a7"/>
    <w:uiPriority w:val="1"/>
    <w:qFormat/>
    <w:rsid w:val="00D96BE0"/>
    <w:rPr>
      <w:rFonts w:ascii="Arial" w:hAnsi="Arial" w:cs="Arial"/>
      <w:sz w:val="24"/>
      <w:szCs w:val="22"/>
      <w:lang w:eastAsia="en-US"/>
    </w:rPr>
  </w:style>
  <w:style w:type="paragraph" w:styleId="a9">
    <w:name w:val="List Paragraph"/>
    <w:basedOn w:val="a"/>
    <w:uiPriority w:val="99"/>
    <w:qFormat/>
    <w:rsid w:val="00D96BE0"/>
    <w:pPr>
      <w:ind w:left="720"/>
      <w:contextualSpacing/>
    </w:pPr>
  </w:style>
  <w:style w:type="paragraph" w:customStyle="1" w:styleId="Default">
    <w:name w:val="Default"/>
    <w:uiPriority w:val="99"/>
    <w:rsid w:val="00D9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D96BE0"/>
    <w:rPr>
      <w:rFonts w:eastAsia="Times New Roman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D96BE0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96BE0"/>
    <w:rPr>
      <w:rFonts w:cs="Times New Roman"/>
    </w:rPr>
  </w:style>
  <w:style w:type="character" w:customStyle="1" w:styleId="c1">
    <w:name w:val="c1"/>
    <w:uiPriority w:val="99"/>
    <w:rsid w:val="00D96BE0"/>
    <w:rPr>
      <w:rFonts w:cs="Times New Roman"/>
    </w:rPr>
  </w:style>
  <w:style w:type="character" w:customStyle="1" w:styleId="c0">
    <w:name w:val="c0"/>
    <w:uiPriority w:val="99"/>
    <w:rsid w:val="00D96BE0"/>
    <w:rPr>
      <w:rFonts w:cs="Times New Roman"/>
    </w:rPr>
  </w:style>
  <w:style w:type="character" w:customStyle="1" w:styleId="c19">
    <w:name w:val="c19"/>
    <w:uiPriority w:val="99"/>
    <w:rsid w:val="00D96BE0"/>
    <w:rPr>
      <w:rFonts w:cs="Times New Roman"/>
    </w:rPr>
  </w:style>
  <w:style w:type="character" w:styleId="aa">
    <w:name w:val="Emphasis"/>
    <w:uiPriority w:val="99"/>
    <w:qFormat/>
    <w:rsid w:val="00D96BE0"/>
    <w:rPr>
      <w:rFonts w:cs="Times New Roman"/>
      <w:i/>
    </w:rPr>
  </w:style>
  <w:style w:type="character" w:styleId="ab">
    <w:name w:val="Strong"/>
    <w:uiPriority w:val="99"/>
    <w:qFormat/>
    <w:rsid w:val="00D96BE0"/>
    <w:rPr>
      <w:rFonts w:cs="Times New Roman"/>
      <w:b/>
    </w:rPr>
  </w:style>
  <w:style w:type="paragraph" w:customStyle="1" w:styleId="c2">
    <w:name w:val="c2"/>
    <w:basedOn w:val="a"/>
    <w:uiPriority w:val="99"/>
    <w:rsid w:val="00D96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D96BE0"/>
    <w:rPr>
      <w:rFonts w:eastAsia="Times New Roman"/>
      <w:sz w:val="22"/>
      <w:szCs w:val="22"/>
      <w:lang w:eastAsia="en-US"/>
    </w:rPr>
  </w:style>
  <w:style w:type="table" w:styleId="ac">
    <w:name w:val="Table Grid"/>
    <w:basedOn w:val="a1"/>
    <w:uiPriority w:val="99"/>
    <w:rsid w:val="00D96B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rsid w:val="00D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96BE0"/>
    <w:rPr>
      <w:rFonts w:ascii="Tahoma" w:hAnsi="Tahoma" w:cs="Tahoma"/>
      <w:sz w:val="16"/>
      <w:szCs w:val="16"/>
    </w:rPr>
  </w:style>
  <w:style w:type="paragraph" w:customStyle="1" w:styleId="Textbullet">
    <w:name w:val="Text_bullet"/>
    <w:basedOn w:val="a"/>
    <w:uiPriority w:val="99"/>
    <w:rsid w:val="00D96BE0"/>
    <w:pPr>
      <w:widowControl w:val="0"/>
      <w:tabs>
        <w:tab w:val="left" w:pos="680"/>
      </w:tabs>
      <w:autoSpaceDE w:val="0"/>
      <w:autoSpaceDN w:val="0"/>
      <w:adjustRightInd w:val="0"/>
      <w:spacing w:after="0" w:line="280" w:lineRule="atLeast"/>
      <w:ind w:left="283"/>
      <w:jc w:val="both"/>
    </w:pPr>
    <w:rPr>
      <w:rFonts w:ascii="TimesNRCyrMT" w:eastAsia="Times New Roman" w:hAnsi="TimesNRCyrMT" w:cs="TimesNRCyrMT"/>
      <w:b/>
      <w:bCs/>
      <w:color w:val="000000"/>
      <w:sz w:val="24"/>
      <w:szCs w:val="24"/>
      <w:lang w:eastAsia="ru-RU"/>
    </w:rPr>
  </w:style>
  <w:style w:type="character" w:styleId="af">
    <w:name w:val="Hyperlink"/>
    <w:uiPriority w:val="99"/>
    <w:rsid w:val="00D96BE0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EA2D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rsid w:val="00EA2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2F01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8987-7681-4821-AA58-6CA1BFD0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cp:lastPrinted>2025-01-23T08:45:00Z</cp:lastPrinted>
  <dcterms:created xsi:type="dcterms:W3CDTF">2025-01-14T07:05:00Z</dcterms:created>
  <dcterms:modified xsi:type="dcterms:W3CDTF">2025-01-23T09:43:00Z</dcterms:modified>
</cp:coreProperties>
</file>